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20C3" w14:textId="77777777" w:rsidR="008C2A5F" w:rsidRDefault="008C2A5F" w:rsidP="008C2A5F">
      <w:pPr>
        <w:pStyle w:val="Default"/>
        <w:rPr>
          <w:rFonts w:cstheme="minorBidi"/>
          <w:color w:val="auto"/>
        </w:rPr>
      </w:pPr>
    </w:p>
    <w:p w14:paraId="71FB20C4" w14:textId="77777777" w:rsidR="008C2A5F" w:rsidRDefault="008C2A5F" w:rsidP="008C2A5F">
      <w:pPr>
        <w:pStyle w:val="Default"/>
        <w:rPr>
          <w:rFonts w:cstheme="minorBidi"/>
          <w:color w:val="auto"/>
        </w:rPr>
      </w:pPr>
    </w:p>
    <w:p w14:paraId="71FB20C5" w14:textId="77777777" w:rsidR="008C2A5F" w:rsidRDefault="008C2A5F" w:rsidP="008C2A5F">
      <w:pPr>
        <w:pStyle w:val="Default"/>
        <w:jc w:val="center"/>
        <w:rPr>
          <w:rFonts w:cstheme="minorBidi"/>
          <w:b/>
          <w:color w:val="auto"/>
          <w:sz w:val="56"/>
          <w:szCs w:val="56"/>
        </w:rPr>
      </w:pPr>
      <w:r w:rsidRPr="008C2A5F">
        <w:rPr>
          <w:rFonts w:cstheme="minorBidi"/>
          <w:b/>
          <w:color w:val="auto"/>
          <w:sz w:val="56"/>
          <w:szCs w:val="56"/>
        </w:rPr>
        <w:t>Pre-Employment Transition Services (PETS)</w:t>
      </w:r>
    </w:p>
    <w:p w14:paraId="71FB20C6" w14:textId="77777777" w:rsidR="008C2A5F" w:rsidRDefault="008C2A5F" w:rsidP="008C2A5F">
      <w:pPr>
        <w:pStyle w:val="Default"/>
        <w:jc w:val="center"/>
        <w:rPr>
          <w:rFonts w:cstheme="minorBidi"/>
          <w:b/>
          <w:color w:val="auto"/>
          <w:sz w:val="28"/>
          <w:szCs w:val="28"/>
        </w:rPr>
      </w:pPr>
    </w:p>
    <w:p w14:paraId="71FB20C7" w14:textId="77777777" w:rsidR="007A4097" w:rsidRPr="00870136" w:rsidRDefault="007A4097" w:rsidP="008C2A5F">
      <w:pPr>
        <w:pStyle w:val="Default"/>
        <w:jc w:val="center"/>
        <w:rPr>
          <w:rFonts w:cstheme="minorBidi"/>
          <w:b/>
          <w:color w:val="auto"/>
          <w:sz w:val="28"/>
          <w:szCs w:val="28"/>
        </w:rPr>
      </w:pPr>
    </w:p>
    <w:p w14:paraId="71FB20C8" w14:textId="77777777" w:rsidR="008C2A5F" w:rsidRDefault="008C2A5F" w:rsidP="008C2A5F">
      <w:pPr>
        <w:pStyle w:val="Default"/>
        <w:numPr>
          <w:ilvl w:val="0"/>
          <w:numId w:val="1"/>
        </w:numPr>
        <w:rPr>
          <w:rFonts w:cstheme="minorBidi"/>
          <w:b/>
          <w:color w:val="auto"/>
          <w:sz w:val="28"/>
          <w:szCs w:val="28"/>
          <w:u w:val="single"/>
        </w:rPr>
      </w:pPr>
      <w:r w:rsidRPr="00870136">
        <w:rPr>
          <w:rFonts w:cstheme="minorBidi"/>
          <w:b/>
          <w:color w:val="auto"/>
          <w:sz w:val="28"/>
          <w:szCs w:val="28"/>
          <w:u w:val="single"/>
        </w:rPr>
        <w:t>Job Exploration Counseling</w:t>
      </w:r>
    </w:p>
    <w:p w14:paraId="71FB20C9" w14:textId="77777777" w:rsidR="00B468C7" w:rsidRPr="00B468C7" w:rsidRDefault="00B468C7" w:rsidP="00B468C7">
      <w:pPr>
        <w:pStyle w:val="Default"/>
        <w:ind w:left="360"/>
        <w:rPr>
          <w:rFonts w:asciiTheme="minorHAnsi" w:hAnsiTheme="minorHAnsi" w:cstheme="minorBidi"/>
          <w:i/>
          <w:color w:val="auto"/>
          <w:sz w:val="22"/>
          <w:szCs w:val="22"/>
        </w:rPr>
      </w:pPr>
      <w:r w:rsidRPr="00B468C7">
        <w:rPr>
          <w:rFonts w:asciiTheme="minorHAnsi" w:hAnsiTheme="minorHAnsi" w:cstheme="minorBidi"/>
          <w:i/>
          <w:color w:val="auto"/>
          <w:sz w:val="22"/>
          <w:szCs w:val="22"/>
        </w:rPr>
        <w:t>General job exploration counseling may be provided in a classroom or community setting and include information regarding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school or the community and include discussion of the student’s vocational interest inventory results, in-demand occupations, career pathways, and local labor market information that applies to those particular interests.</w:t>
      </w:r>
    </w:p>
    <w:p w14:paraId="71FB20CA" w14:textId="77777777" w:rsidR="008C2A5F" w:rsidRPr="00111628" w:rsidRDefault="008C2A5F" w:rsidP="00DA13E0">
      <w:pPr>
        <w:pStyle w:val="Default"/>
        <w:numPr>
          <w:ilvl w:val="0"/>
          <w:numId w:val="7"/>
        </w:numPr>
        <w:rPr>
          <w:rFonts w:asciiTheme="minorHAnsi" w:hAnsiTheme="minorHAnsi" w:cstheme="minorBidi"/>
          <w:color w:val="auto"/>
        </w:rPr>
      </w:pPr>
      <w:r w:rsidRPr="00111628">
        <w:rPr>
          <w:rFonts w:asciiTheme="minorHAnsi" w:hAnsiTheme="minorHAnsi" w:cstheme="minorBidi"/>
          <w:color w:val="auto"/>
        </w:rPr>
        <w:t>Job Shadowing</w:t>
      </w:r>
    </w:p>
    <w:p w14:paraId="71FB20CB" w14:textId="77777777" w:rsidR="008C2A5F" w:rsidRPr="00111628" w:rsidRDefault="008C2A5F" w:rsidP="00DA13E0">
      <w:pPr>
        <w:pStyle w:val="Default"/>
        <w:numPr>
          <w:ilvl w:val="0"/>
          <w:numId w:val="7"/>
        </w:numPr>
        <w:rPr>
          <w:rFonts w:asciiTheme="minorHAnsi" w:hAnsiTheme="minorHAnsi" w:cstheme="minorBidi"/>
          <w:color w:val="auto"/>
        </w:rPr>
      </w:pPr>
      <w:r w:rsidRPr="00111628">
        <w:rPr>
          <w:rFonts w:asciiTheme="minorHAnsi" w:hAnsiTheme="minorHAnsi" w:cstheme="minorBidi"/>
          <w:color w:val="auto"/>
        </w:rPr>
        <w:t>Utilizing SD MyLife</w:t>
      </w:r>
    </w:p>
    <w:p w14:paraId="71FB20CC" w14:textId="77777777" w:rsidR="008C2A5F" w:rsidRPr="00111628" w:rsidRDefault="008C2A5F" w:rsidP="00DA13E0">
      <w:pPr>
        <w:pStyle w:val="Default"/>
        <w:numPr>
          <w:ilvl w:val="0"/>
          <w:numId w:val="7"/>
        </w:numPr>
        <w:rPr>
          <w:rFonts w:asciiTheme="minorHAnsi" w:hAnsiTheme="minorHAnsi" w:cstheme="minorBidi"/>
          <w:color w:val="auto"/>
        </w:rPr>
      </w:pPr>
      <w:r w:rsidRPr="00111628">
        <w:rPr>
          <w:rFonts w:asciiTheme="minorHAnsi" w:hAnsiTheme="minorHAnsi" w:cstheme="minorBidi"/>
          <w:color w:val="auto"/>
        </w:rPr>
        <w:t>Situational Assessment</w:t>
      </w:r>
    </w:p>
    <w:p w14:paraId="71FB20CD" w14:textId="77777777" w:rsidR="008C2A5F" w:rsidRPr="00111628" w:rsidRDefault="008C2A5F" w:rsidP="00DA13E0">
      <w:pPr>
        <w:pStyle w:val="Default"/>
        <w:numPr>
          <w:ilvl w:val="0"/>
          <w:numId w:val="7"/>
        </w:numPr>
        <w:rPr>
          <w:rFonts w:asciiTheme="minorHAnsi" w:hAnsiTheme="minorHAnsi" w:cstheme="minorBidi"/>
          <w:color w:val="auto"/>
        </w:rPr>
      </w:pPr>
      <w:r w:rsidRPr="00111628">
        <w:rPr>
          <w:rFonts w:asciiTheme="minorHAnsi" w:hAnsiTheme="minorHAnsi" w:cstheme="minorBidi"/>
          <w:color w:val="auto"/>
        </w:rPr>
        <w:t>Employers coming in to talk to students</w:t>
      </w:r>
    </w:p>
    <w:p w14:paraId="71FB20CE"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Determine transferable skills, aptitudes, and interests</w:t>
      </w:r>
    </w:p>
    <w:p w14:paraId="71FB20CF"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Identify viable employment and/or independent living services options</w:t>
      </w:r>
    </w:p>
    <w:p w14:paraId="71FB20D0"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Explore labor market and wage information</w:t>
      </w:r>
    </w:p>
    <w:p w14:paraId="71FB20D1"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Identify physical demands and other job characteristics</w:t>
      </w:r>
    </w:p>
    <w:p w14:paraId="71FB20D2"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Narrow vocational options to identify a suitable employment goal</w:t>
      </w:r>
    </w:p>
    <w:p w14:paraId="71FB20D3"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Select programs or training leading to an employment goal</w:t>
      </w:r>
    </w:p>
    <w:p w14:paraId="71FB20D4"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Investigate training requirements</w:t>
      </w:r>
    </w:p>
    <w:p w14:paraId="71FB20D5" w14:textId="77777777" w:rsidR="00AC7C96" w:rsidRPr="00111628" w:rsidRDefault="00EB7F00" w:rsidP="00DA13E0">
      <w:pPr>
        <w:pStyle w:val="Default"/>
        <w:numPr>
          <w:ilvl w:val="0"/>
          <w:numId w:val="7"/>
        </w:numPr>
        <w:rPr>
          <w:rFonts w:asciiTheme="minorHAnsi" w:hAnsiTheme="minorHAnsi"/>
        </w:rPr>
      </w:pPr>
      <w:r w:rsidRPr="00111628">
        <w:rPr>
          <w:rFonts w:asciiTheme="minorHAnsi" w:hAnsiTheme="minorHAnsi"/>
        </w:rPr>
        <w:t>Identify resources needed to achieve rehabilitation</w:t>
      </w:r>
    </w:p>
    <w:p w14:paraId="71FB20D6" w14:textId="77777777" w:rsidR="00870136" w:rsidRPr="00B468C7" w:rsidRDefault="00870136" w:rsidP="008C2A5F">
      <w:pPr>
        <w:pStyle w:val="Default"/>
        <w:rPr>
          <w:rFonts w:cstheme="minorBidi"/>
          <w:b/>
          <w:color w:val="auto"/>
          <w:sz w:val="28"/>
          <w:szCs w:val="28"/>
        </w:rPr>
      </w:pPr>
    </w:p>
    <w:p w14:paraId="71FB20D7" w14:textId="77777777" w:rsidR="008C2A5F" w:rsidRDefault="008C2A5F" w:rsidP="008C2A5F">
      <w:pPr>
        <w:pStyle w:val="Default"/>
        <w:numPr>
          <w:ilvl w:val="0"/>
          <w:numId w:val="1"/>
        </w:numPr>
        <w:rPr>
          <w:rFonts w:cstheme="minorBidi"/>
          <w:b/>
          <w:color w:val="auto"/>
          <w:sz w:val="28"/>
          <w:szCs w:val="28"/>
          <w:u w:val="single"/>
        </w:rPr>
      </w:pPr>
      <w:r w:rsidRPr="00870136">
        <w:rPr>
          <w:rFonts w:cstheme="minorBidi"/>
          <w:b/>
          <w:color w:val="auto"/>
          <w:sz w:val="28"/>
          <w:szCs w:val="28"/>
          <w:u w:val="single"/>
        </w:rPr>
        <w:t>Work Based Learning Experiences</w:t>
      </w:r>
    </w:p>
    <w:p w14:paraId="71FB20D8" w14:textId="77777777" w:rsidR="00B468C7" w:rsidRPr="00B468C7" w:rsidRDefault="00B468C7" w:rsidP="00B468C7">
      <w:pPr>
        <w:pStyle w:val="Default"/>
        <w:ind w:left="360"/>
        <w:rPr>
          <w:rFonts w:asciiTheme="minorHAnsi" w:hAnsiTheme="minorHAnsi" w:cstheme="minorBidi"/>
          <w:i/>
          <w:color w:val="auto"/>
          <w:sz w:val="22"/>
          <w:szCs w:val="22"/>
        </w:rPr>
      </w:pPr>
      <w:r w:rsidRPr="00B468C7">
        <w:rPr>
          <w:rFonts w:asciiTheme="minorHAnsi" w:hAnsiTheme="minorHAnsi" w:cstheme="minorBidi"/>
          <w:i/>
          <w:color w:val="auto"/>
          <w:sz w:val="22"/>
          <w:szCs w:val="22"/>
        </w:rPr>
        <w:t>Work-based learning experiences in a group setting may include coordinating a school-based program of job training and informational interviews to research employers, work-site tours to learn about necessary job skills, job shadowing, or mentoring opportunities in the community. Work-based learning experiences on an individual basis could include work experiences to explore the student’s area of interest through paid and unpaid internships, apprenticeships (not including pre-apprenticeships and Registered Apprenticeships), short-term employment, fellowships, or on-the-job trainings located in the community. These services are those that would be most beneficial to an individual in the early stages of employment exploration during the transition process from school to post-school activities, including employment. Should a student need more individualized services (e.g., job coaching, orientation and mobility training, travel expenses, uniforms or assistive technology), he or she would need to apply and be determined eligible for vocational rehabilitation services and develop and have an approved individualized plan for employment.</w:t>
      </w:r>
    </w:p>
    <w:p w14:paraId="71FB20D9"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Workplace tours </w:t>
      </w:r>
      <w:r w:rsidR="007A4097">
        <w:rPr>
          <w:rFonts w:asciiTheme="minorHAnsi" w:hAnsiTheme="minorHAnsi" w:cs="Calibri"/>
          <w:color w:val="auto"/>
        </w:rPr>
        <w:t>&amp; Work-related field trips</w:t>
      </w:r>
    </w:p>
    <w:p w14:paraId="71FB20DA"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Guest speakers </w:t>
      </w:r>
    </w:p>
    <w:p w14:paraId="71FB20DB"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Employer presentations </w:t>
      </w:r>
    </w:p>
    <w:p w14:paraId="71FB20DC"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Career fairs </w:t>
      </w:r>
    </w:p>
    <w:p w14:paraId="71FB20DD"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Business mentorships </w:t>
      </w:r>
    </w:p>
    <w:p w14:paraId="71FB20DE"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Job shadowing </w:t>
      </w:r>
    </w:p>
    <w:p w14:paraId="71FB20DF" w14:textId="77777777" w:rsidR="008C2A5F" w:rsidRPr="00111628" w:rsidRDefault="008C2A5F" w:rsidP="00DA13E0">
      <w:pPr>
        <w:pStyle w:val="Default"/>
        <w:numPr>
          <w:ilvl w:val="0"/>
          <w:numId w:val="2"/>
        </w:numPr>
        <w:rPr>
          <w:rFonts w:asciiTheme="minorHAnsi" w:hAnsiTheme="minorHAnsi" w:cs="Calibri"/>
          <w:color w:val="auto"/>
        </w:rPr>
      </w:pPr>
      <w:r w:rsidRPr="00111628">
        <w:rPr>
          <w:rFonts w:asciiTheme="minorHAnsi" w:hAnsiTheme="minorHAnsi" w:cs="Calibri"/>
          <w:color w:val="auto"/>
        </w:rPr>
        <w:t xml:space="preserve">Volunteering </w:t>
      </w:r>
    </w:p>
    <w:p w14:paraId="71FB20E0" w14:textId="77777777" w:rsidR="00AA21FA" w:rsidRPr="00AA21FA" w:rsidRDefault="00AA21FA" w:rsidP="00AA21FA">
      <w:pPr>
        <w:pStyle w:val="Default"/>
        <w:ind w:left="360"/>
        <w:rPr>
          <w:rFonts w:asciiTheme="minorHAnsi" w:hAnsiTheme="minorHAnsi" w:cs="Calibri"/>
          <w:color w:val="auto"/>
        </w:rPr>
      </w:pPr>
      <w:r w:rsidRPr="00AA21FA">
        <w:rPr>
          <w:rFonts w:asciiTheme="majorHAnsi" w:hAnsiTheme="majorHAnsi" w:cs="Calibri"/>
          <w:b/>
          <w:u w:val="single"/>
        </w:rPr>
        <w:lastRenderedPageBreak/>
        <w:t xml:space="preserve">Work Based Learning Experiences </w:t>
      </w:r>
      <w:r w:rsidRPr="00AA21FA">
        <w:rPr>
          <w:rFonts w:asciiTheme="majorHAnsi" w:hAnsiTheme="majorHAnsi" w:cs="Calibri"/>
        </w:rPr>
        <w:t>(continued)</w:t>
      </w:r>
    </w:p>
    <w:p w14:paraId="71FB20E1" w14:textId="77777777" w:rsidR="008C2A5F" w:rsidRPr="00AA21FA" w:rsidRDefault="008C2A5F" w:rsidP="00AA21FA">
      <w:pPr>
        <w:pStyle w:val="Default"/>
        <w:numPr>
          <w:ilvl w:val="0"/>
          <w:numId w:val="23"/>
        </w:numPr>
        <w:rPr>
          <w:rFonts w:asciiTheme="minorHAnsi" w:hAnsiTheme="minorHAnsi" w:cs="Calibri"/>
          <w:color w:val="auto"/>
        </w:rPr>
      </w:pPr>
      <w:r w:rsidRPr="00AA21FA">
        <w:rPr>
          <w:rFonts w:asciiTheme="minorHAnsi" w:hAnsiTheme="minorHAnsi" w:cs="Calibri"/>
          <w:color w:val="auto"/>
        </w:rPr>
        <w:t xml:space="preserve">Job training </w:t>
      </w:r>
    </w:p>
    <w:p w14:paraId="71FB20E2" w14:textId="77777777" w:rsidR="00AC7C96" w:rsidRPr="00111628" w:rsidRDefault="00EB7F00" w:rsidP="00DA13E0">
      <w:pPr>
        <w:pStyle w:val="Default"/>
        <w:numPr>
          <w:ilvl w:val="0"/>
          <w:numId w:val="2"/>
        </w:numPr>
        <w:rPr>
          <w:rFonts w:asciiTheme="minorHAnsi" w:hAnsiTheme="minorHAnsi" w:cs="Calibri"/>
        </w:rPr>
      </w:pPr>
      <w:r w:rsidRPr="00111628">
        <w:rPr>
          <w:rFonts w:asciiTheme="minorHAnsi" w:hAnsiTheme="minorHAnsi" w:cs="Calibri"/>
        </w:rPr>
        <w:t>In-school or after-school work experiences;</w:t>
      </w:r>
    </w:p>
    <w:p w14:paraId="71FB20E3" w14:textId="77777777" w:rsidR="00AC7C96" w:rsidRPr="00111628" w:rsidRDefault="00EB7F00" w:rsidP="00DA13E0">
      <w:pPr>
        <w:pStyle w:val="Default"/>
        <w:numPr>
          <w:ilvl w:val="0"/>
          <w:numId w:val="2"/>
        </w:numPr>
        <w:rPr>
          <w:rFonts w:asciiTheme="minorHAnsi" w:hAnsiTheme="minorHAnsi" w:cs="Calibri"/>
        </w:rPr>
      </w:pPr>
      <w:r w:rsidRPr="00111628">
        <w:rPr>
          <w:rFonts w:asciiTheme="minorHAnsi" w:hAnsiTheme="minorHAnsi" w:cs="Calibri"/>
        </w:rPr>
        <w:t>Experiences outside the traditional school setting, including internships;</w:t>
      </w:r>
    </w:p>
    <w:p w14:paraId="71FB20E4" w14:textId="77777777" w:rsidR="00AC7C96" w:rsidRDefault="00EB7F00" w:rsidP="007A4097">
      <w:pPr>
        <w:pStyle w:val="Default"/>
        <w:numPr>
          <w:ilvl w:val="0"/>
          <w:numId w:val="19"/>
        </w:numPr>
        <w:rPr>
          <w:rFonts w:asciiTheme="minorHAnsi" w:hAnsiTheme="minorHAnsi" w:cs="Calibri"/>
        </w:rPr>
      </w:pPr>
      <w:r w:rsidRPr="00111628">
        <w:rPr>
          <w:rFonts w:asciiTheme="minorHAnsi" w:hAnsiTheme="minorHAnsi" w:cs="Calibri"/>
        </w:rPr>
        <w:t>Classroom activities tied to the work experience (e.g. job clubs, instruction where careers ar</w:t>
      </w:r>
      <w:r w:rsidR="007A4097">
        <w:rPr>
          <w:rFonts w:asciiTheme="minorHAnsi" w:hAnsiTheme="minorHAnsi" w:cs="Calibri"/>
        </w:rPr>
        <w:t>e explored)</w:t>
      </w:r>
    </w:p>
    <w:p w14:paraId="71FB20E5" w14:textId="77777777" w:rsidR="00AC7C96" w:rsidRPr="00111628" w:rsidRDefault="00EB7F00" w:rsidP="00DA13E0">
      <w:pPr>
        <w:pStyle w:val="Default"/>
        <w:numPr>
          <w:ilvl w:val="0"/>
          <w:numId w:val="2"/>
        </w:numPr>
        <w:rPr>
          <w:rFonts w:asciiTheme="minorHAnsi" w:hAnsiTheme="minorHAnsi" w:cs="Calibri"/>
        </w:rPr>
      </w:pPr>
      <w:r w:rsidRPr="00111628">
        <w:rPr>
          <w:rFonts w:asciiTheme="minorHAnsi" w:hAnsiTheme="minorHAnsi" w:cs="Calibri"/>
        </w:rPr>
        <w:t>Activities defined by training agreements;</w:t>
      </w:r>
    </w:p>
    <w:p w14:paraId="71FB20E6" w14:textId="77777777" w:rsidR="00AC7C96" w:rsidRPr="00111628" w:rsidRDefault="00EB7F00" w:rsidP="00DA13E0">
      <w:pPr>
        <w:pStyle w:val="Default"/>
        <w:numPr>
          <w:ilvl w:val="0"/>
          <w:numId w:val="2"/>
        </w:numPr>
        <w:rPr>
          <w:rFonts w:asciiTheme="minorHAnsi" w:hAnsiTheme="minorHAnsi" w:cs="Calibri"/>
        </w:rPr>
      </w:pPr>
      <w:r w:rsidRPr="00111628">
        <w:rPr>
          <w:rFonts w:asciiTheme="minorHAnsi" w:hAnsiTheme="minorHAnsi" w:cs="Calibri"/>
        </w:rPr>
        <w:t>Structured training tied to all aspects of a particular industry;</w:t>
      </w:r>
    </w:p>
    <w:p w14:paraId="71FB20E7" w14:textId="77777777" w:rsidR="00AC7C96" w:rsidRPr="00111628" w:rsidRDefault="00EB7F00" w:rsidP="00DA13E0">
      <w:pPr>
        <w:pStyle w:val="Default"/>
        <w:numPr>
          <w:ilvl w:val="0"/>
          <w:numId w:val="2"/>
        </w:numPr>
        <w:rPr>
          <w:rFonts w:asciiTheme="minorHAnsi" w:hAnsiTheme="minorHAnsi" w:cs="Calibri"/>
        </w:rPr>
      </w:pPr>
      <w:r w:rsidRPr="00111628">
        <w:rPr>
          <w:rFonts w:asciiTheme="minorHAnsi" w:hAnsiTheme="minorHAnsi" w:cs="Calibri"/>
        </w:rPr>
        <w:t>Learning competencies connect to a particular occupation or career.</w:t>
      </w:r>
    </w:p>
    <w:p w14:paraId="71FB20E8" w14:textId="77777777" w:rsidR="007F6A2A" w:rsidRPr="00B468C7" w:rsidRDefault="00EB7F00" w:rsidP="00B468C7">
      <w:pPr>
        <w:pStyle w:val="Default"/>
        <w:numPr>
          <w:ilvl w:val="0"/>
          <w:numId w:val="2"/>
        </w:numPr>
        <w:rPr>
          <w:rFonts w:asciiTheme="minorHAnsi" w:hAnsiTheme="minorHAnsi" w:cs="Calibri"/>
        </w:rPr>
      </w:pPr>
      <w:r w:rsidRPr="00111628">
        <w:rPr>
          <w:rFonts w:asciiTheme="minorHAnsi" w:hAnsiTheme="minorHAnsi" w:cs="Calibri"/>
        </w:rPr>
        <w:t>Summer work experience (WIA, internships, etc</w:t>
      </w:r>
      <w:r w:rsidRPr="007F6A2A">
        <w:rPr>
          <w:rFonts w:asciiTheme="minorHAnsi" w:hAnsiTheme="minorHAnsi" w:cs="Calibri"/>
        </w:rPr>
        <w:t>.)</w:t>
      </w:r>
    </w:p>
    <w:p w14:paraId="71FB20E9" w14:textId="77777777" w:rsidR="00111628" w:rsidRPr="007A4097" w:rsidRDefault="00111628" w:rsidP="00DA13E0">
      <w:pPr>
        <w:pStyle w:val="Default"/>
        <w:spacing w:after="90"/>
        <w:rPr>
          <w:rFonts w:ascii="Calibri" w:hAnsi="Calibri" w:cs="Calibri"/>
          <w:color w:val="auto"/>
        </w:rPr>
      </w:pPr>
    </w:p>
    <w:p w14:paraId="71FB20EA" w14:textId="77777777" w:rsidR="008C2A5F" w:rsidRPr="001D2DD8" w:rsidRDefault="008C2A5F" w:rsidP="00AA21FA">
      <w:pPr>
        <w:pStyle w:val="Default"/>
        <w:numPr>
          <w:ilvl w:val="0"/>
          <w:numId w:val="1"/>
        </w:numPr>
        <w:rPr>
          <w:rFonts w:cstheme="minorBidi"/>
          <w:b/>
          <w:color w:val="auto"/>
          <w:sz w:val="28"/>
          <w:szCs w:val="28"/>
          <w:u w:val="single"/>
        </w:rPr>
      </w:pPr>
      <w:r w:rsidRPr="001D2DD8">
        <w:rPr>
          <w:rFonts w:cstheme="minorBidi"/>
          <w:b/>
          <w:color w:val="auto"/>
          <w:sz w:val="28"/>
          <w:szCs w:val="28"/>
          <w:u w:val="single"/>
        </w:rPr>
        <w:t xml:space="preserve">Counseling on Opportunities for Enrollment in Comprehensive </w:t>
      </w:r>
      <w:r w:rsidR="00474D35" w:rsidRPr="001D2DD8">
        <w:rPr>
          <w:rFonts w:cstheme="minorBidi"/>
          <w:b/>
          <w:color w:val="auto"/>
          <w:sz w:val="28"/>
          <w:szCs w:val="28"/>
          <w:u w:val="single"/>
        </w:rPr>
        <w:t>T</w:t>
      </w:r>
      <w:r w:rsidRPr="001D2DD8">
        <w:rPr>
          <w:rFonts w:cstheme="minorBidi"/>
          <w:b/>
          <w:color w:val="auto"/>
          <w:sz w:val="28"/>
          <w:szCs w:val="28"/>
          <w:u w:val="single"/>
        </w:rPr>
        <w:t>ransition or Post-Secondary Educational Programs at institutions of higher education</w:t>
      </w:r>
    </w:p>
    <w:p w14:paraId="71FB20EB" w14:textId="77777777" w:rsidR="00B468C7" w:rsidRPr="00B468C7" w:rsidRDefault="00B468C7" w:rsidP="00B468C7">
      <w:pPr>
        <w:pStyle w:val="Default"/>
        <w:spacing w:after="90"/>
        <w:ind w:left="360"/>
        <w:rPr>
          <w:rFonts w:asciiTheme="minorHAnsi" w:hAnsiTheme="minorHAnsi" w:cs="Calibri"/>
          <w:i/>
          <w:color w:val="auto"/>
          <w:sz w:val="22"/>
          <w:szCs w:val="22"/>
        </w:rPr>
      </w:pPr>
      <w:r w:rsidRPr="00B468C7">
        <w:rPr>
          <w:rFonts w:asciiTheme="minorHAnsi" w:hAnsiTheme="minorHAnsi" w:cs="Calibri"/>
          <w:i/>
          <w:color w:val="auto"/>
          <w:sz w:val="22"/>
          <w:szCs w:val="22"/>
        </w:rPr>
        <w:t>Counseling on opportunities for enrollment in comprehensive transition or postsecondary educational programs at institutions of higher education in a group setting may include information on course offerings, career options, the types of academic and occupational training needed to succeed in the workplace, and postsecondary opportunities associated with career fields or pathways. This information may also be provided on an individual basis and may include advising students and parents or representatives on academic curricula, college application and admissions processes, completing the Free Application for Federal Student Aid (FAFSA), and resources that may be used to support individual student success in education and training, which could include disability support services.</w:t>
      </w:r>
    </w:p>
    <w:p w14:paraId="71FB20EC"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Tour of Augie Access</w:t>
      </w:r>
      <w:r w:rsidR="00D94CF4" w:rsidRPr="00111628">
        <w:rPr>
          <w:rFonts w:asciiTheme="minorHAnsi" w:hAnsiTheme="minorHAnsi" w:cs="Calibri"/>
          <w:color w:val="auto"/>
        </w:rPr>
        <w:t xml:space="preserve"> or similar programs</w:t>
      </w:r>
    </w:p>
    <w:p w14:paraId="71FB20ED"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Project SEARCH information &amp; referral</w:t>
      </w:r>
    </w:p>
    <w:p w14:paraId="71FB20EE"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Attend Catch the Wave</w:t>
      </w:r>
    </w:p>
    <w:p w14:paraId="71FB20EF"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Tour NSU, PC or any other colleges</w:t>
      </w:r>
    </w:p>
    <w:p w14:paraId="71FB20F0"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Attend College Days at CHS</w:t>
      </w:r>
    </w:p>
    <w:p w14:paraId="71FB20F1" w14:textId="77777777" w:rsidR="008C2A5F" w:rsidRPr="00111628" w:rsidRDefault="008C2A5F"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School Counselor visit with students about Higher Education Possibilities</w:t>
      </w:r>
    </w:p>
    <w:p w14:paraId="71FB20F2" w14:textId="77777777" w:rsidR="00EB7F00" w:rsidRPr="00111628" w:rsidRDefault="00EB7F00" w:rsidP="00111628">
      <w:pPr>
        <w:pStyle w:val="Default"/>
        <w:numPr>
          <w:ilvl w:val="0"/>
          <w:numId w:val="5"/>
        </w:numPr>
        <w:rPr>
          <w:rFonts w:asciiTheme="minorHAnsi" w:hAnsiTheme="minorHAnsi" w:cs="Calibri"/>
          <w:color w:val="auto"/>
        </w:rPr>
      </w:pPr>
      <w:r w:rsidRPr="00111628">
        <w:rPr>
          <w:rFonts w:asciiTheme="minorHAnsi" w:hAnsiTheme="minorHAnsi" w:cs="Calibri"/>
          <w:color w:val="auto"/>
        </w:rPr>
        <w:t>Understand how postsecondary education is different than secondary education in terms of reasonable accommodation</w:t>
      </w:r>
      <w:r w:rsidR="00111628" w:rsidRPr="00111628">
        <w:rPr>
          <w:rFonts w:asciiTheme="minorHAnsi" w:hAnsiTheme="minorHAnsi" w:cs="Calibri"/>
          <w:color w:val="auto"/>
        </w:rPr>
        <w:t xml:space="preserve"> </w:t>
      </w:r>
      <w:r w:rsidRPr="00111628">
        <w:rPr>
          <w:rFonts w:asciiTheme="minorHAnsi" w:hAnsiTheme="minorHAnsi" w:cs="Calibri"/>
          <w:color w:val="auto"/>
        </w:rPr>
        <w:t>(i.e. no Special Education), how Disability Resource Centers work, how to survive doing college level work etc.</w:t>
      </w:r>
    </w:p>
    <w:p w14:paraId="71FB20F3" w14:textId="77777777" w:rsidR="00EB7F00" w:rsidRPr="00111628" w:rsidRDefault="00EB7F00" w:rsidP="00DA13E0">
      <w:pPr>
        <w:pStyle w:val="Default"/>
        <w:numPr>
          <w:ilvl w:val="0"/>
          <w:numId w:val="5"/>
        </w:numPr>
        <w:rPr>
          <w:rFonts w:asciiTheme="minorHAnsi" w:hAnsiTheme="minorHAnsi" w:cs="Calibri"/>
          <w:color w:val="auto"/>
        </w:rPr>
      </w:pPr>
      <w:r w:rsidRPr="00111628">
        <w:rPr>
          <w:rFonts w:asciiTheme="minorHAnsi" w:hAnsiTheme="minorHAnsi" w:cs="Calibri"/>
          <w:color w:val="auto"/>
        </w:rPr>
        <w:t>Utilize resources that facilitate access to postsecondary education</w:t>
      </w:r>
      <w:r w:rsidR="00111628" w:rsidRPr="00111628">
        <w:rPr>
          <w:rFonts w:asciiTheme="minorHAnsi" w:hAnsiTheme="minorHAnsi" w:cs="Calibri"/>
          <w:color w:val="auto"/>
        </w:rPr>
        <w:t xml:space="preserve"> (Catch the Wave manual for </w:t>
      </w:r>
      <w:r w:rsidR="00D94CF4" w:rsidRPr="00111628">
        <w:rPr>
          <w:rFonts w:asciiTheme="minorHAnsi" w:hAnsiTheme="minorHAnsi" w:cs="Calibri"/>
          <w:color w:val="auto"/>
        </w:rPr>
        <w:t>coursework)</w:t>
      </w:r>
    </w:p>
    <w:p w14:paraId="71FB20F4" w14:textId="77777777" w:rsidR="008C2A5F" w:rsidRPr="007A4097" w:rsidRDefault="008C2A5F" w:rsidP="00474D35">
      <w:pPr>
        <w:pStyle w:val="Default"/>
        <w:spacing w:after="90"/>
        <w:rPr>
          <w:rFonts w:ascii="Calibri" w:hAnsi="Calibri" w:cs="Calibri"/>
          <w:color w:val="auto"/>
        </w:rPr>
      </w:pPr>
    </w:p>
    <w:p w14:paraId="71FB20F5" w14:textId="77777777" w:rsidR="00474D35" w:rsidRPr="001D2DD8" w:rsidRDefault="00474D35" w:rsidP="00AA21FA">
      <w:pPr>
        <w:pStyle w:val="Default"/>
        <w:numPr>
          <w:ilvl w:val="0"/>
          <w:numId w:val="1"/>
        </w:numPr>
        <w:rPr>
          <w:rFonts w:cstheme="minorBidi"/>
          <w:b/>
          <w:color w:val="auto"/>
          <w:sz w:val="28"/>
          <w:szCs w:val="28"/>
          <w:u w:val="single"/>
        </w:rPr>
      </w:pPr>
      <w:r w:rsidRPr="001D2DD8">
        <w:rPr>
          <w:rFonts w:cstheme="minorBidi"/>
          <w:b/>
          <w:color w:val="auto"/>
          <w:sz w:val="28"/>
          <w:szCs w:val="28"/>
          <w:u w:val="single"/>
        </w:rPr>
        <w:t>Workplace Readiness Training to develo</w:t>
      </w:r>
      <w:r w:rsidR="00111628" w:rsidRPr="001D2DD8">
        <w:rPr>
          <w:rFonts w:cstheme="minorBidi"/>
          <w:b/>
          <w:color w:val="auto"/>
          <w:sz w:val="28"/>
          <w:szCs w:val="28"/>
          <w:u w:val="single"/>
        </w:rPr>
        <w:t>p S</w:t>
      </w:r>
      <w:r w:rsidRPr="001D2DD8">
        <w:rPr>
          <w:rFonts w:cstheme="minorBidi"/>
          <w:b/>
          <w:color w:val="auto"/>
          <w:sz w:val="28"/>
          <w:szCs w:val="28"/>
          <w:u w:val="single"/>
        </w:rPr>
        <w:t>ocia</w:t>
      </w:r>
      <w:r w:rsidR="00111628" w:rsidRPr="001D2DD8">
        <w:rPr>
          <w:rFonts w:cstheme="minorBidi"/>
          <w:b/>
          <w:color w:val="auto"/>
          <w:sz w:val="28"/>
          <w:szCs w:val="28"/>
          <w:u w:val="single"/>
        </w:rPr>
        <w:t>l S</w:t>
      </w:r>
      <w:r w:rsidR="00B468C7" w:rsidRPr="001D2DD8">
        <w:rPr>
          <w:rFonts w:cstheme="minorBidi"/>
          <w:b/>
          <w:color w:val="auto"/>
          <w:sz w:val="28"/>
          <w:szCs w:val="28"/>
          <w:u w:val="single"/>
        </w:rPr>
        <w:t>kills &amp; Independent Living</w:t>
      </w:r>
    </w:p>
    <w:p w14:paraId="71FB20F6" w14:textId="77777777" w:rsidR="00B468C7" w:rsidRPr="00B468C7" w:rsidRDefault="00B468C7" w:rsidP="00B468C7">
      <w:pPr>
        <w:pStyle w:val="Default"/>
        <w:spacing w:after="90"/>
        <w:ind w:left="360"/>
        <w:rPr>
          <w:rFonts w:asciiTheme="minorHAnsi" w:hAnsiTheme="minorHAnsi" w:cs="Calibri"/>
          <w:i/>
          <w:color w:val="auto"/>
          <w:sz w:val="22"/>
          <w:szCs w:val="22"/>
        </w:rPr>
      </w:pPr>
      <w:r w:rsidRPr="00B468C7">
        <w:rPr>
          <w:rFonts w:asciiTheme="minorHAnsi" w:hAnsiTheme="minorHAnsi" w:cs="Calibri"/>
          <w:i/>
          <w:color w:val="auto"/>
          <w:sz w:val="22"/>
          <w:szCs w:val="22"/>
        </w:rPr>
        <w:t>Workplace readiness training may include programming to develop social skills and independent living, such as communication and interpersonal skills, financial literacy, orientation and mobility skills, job-seeking skills, understanding employer expectations for punctuality and performance, as well as other “soft” skills necessary for employment. These services may include instruction, as well as opportunities to acquire and apply knowledge. These services may be provided in a generalized manner in a classroom setting or be tailored to an individual’s needs in a training program provided in an educational or community setting.</w:t>
      </w:r>
    </w:p>
    <w:p w14:paraId="71FB20F7" w14:textId="77777777" w:rsidR="00546FF4" w:rsidRPr="00111628" w:rsidRDefault="00B468C7" w:rsidP="00111628">
      <w:pPr>
        <w:pStyle w:val="Default"/>
        <w:numPr>
          <w:ilvl w:val="0"/>
          <w:numId w:val="14"/>
        </w:numPr>
        <w:rPr>
          <w:rFonts w:asciiTheme="minorHAnsi" w:hAnsiTheme="minorHAnsi" w:cs="Calibri"/>
          <w:color w:val="auto"/>
        </w:rPr>
      </w:pPr>
      <w:r w:rsidRPr="00111628">
        <w:rPr>
          <w:rFonts w:asciiTheme="minorHAnsi" w:hAnsiTheme="minorHAnsi" w:cs="Calibri"/>
          <w:color w:val="auto"/>
        </w:rPr>
        <w:t xml:space="preserve"> </w:t>
      </w:r>
      <w:r w:rsidR="00546FF4" w:rsidRPr="00111628">
        <w:rPr>
          <w:rFonts w:asciiTheme="minorHAnsi" w:hAnsiTheme="minorHAnsi" w:cs="Calibri"/>
          <w:color w:val="auto"/>
        </w:rPr>
        <w:t>“Soft Skills” training that builds social skills necessary to sustain employment. Sometimes these skills are developed in venues like</w:t>
      </w:r>
      <w:r w:rsidR="00870136" w:rsidRPr="00111628">
        <w:rPr>
          <w:rFonts w:asciiTheme="minorHAnsi" w:hAnsiTheme="minorHAnsi" w:cs="Calibri"/>
          <w:color w:val="auto"/>
        </w:rPr>
        <w:t xml:space="preserve"> Job </w:t>
      </w:r>
      <w:r w:rsidR="00546FF4" w:rsidRPr="00111628">
        <w:rPr>
          <w:rFonts w:asciiTheme="minorHAnsi" w:hAnsiTheme="minorHAnsi" w:cs="Calibri"/>
          <w:color w:val="auto"/>
        </w:rPr>
        <w:t xml:space="preserve">Clubs, classroom activities, NCRC </w:t>
      </w:r>
      <w:r w:rsidR="00870136" w:rsidRPr="00111628">
        <w:rPr>
          <w:rFonts w:asciiTheme="minorHAnsi" w:hAnsiTheme="minorHAnsi" w:cs="Calibri"/>
          <w:color w:val="auto"/>
        </w:rPr>
        <w:t xml:space="preserve"> </w:t>
      </w:r>
      <w:r w:rsidR="00546FF4" w:rsidRPr="00111628">
        <w:rPr>
          <w:rFonts w:asciiTheme="minorHAnsi" w:hAnsiTheme="minorHAnsi" w:cs="Calibri"/>
          <w:color w:val="auto"/>
        </w:rPr>
        <w:t>classes, etc.</w:t>
      </w:r>
    </w:p>
    <w:p w14:paraId="71FB20F8" w14:textId="77777777" w:rsidR="00546FF4" w:rsidRPr="00111628" w:rsidRDefault="00546FF4" w:rsidP="00DA13E0">
      <w:pPr>
        <w:pStyle w:val="Default"/>
        <w:numPr>
          <w:ilvl w:val="0"/>
          <w:numId w:val="14"/>
        </w:numPr>
        <w:rPr>
          <w:rFonts w:asciiTheme="minorHAnsi" w:hAnsiTheme="minorHAnsi" w:cs="Calibri"/>
          <w:color w:val="auto"/>
        </w:rPr>
      </w:pPr>
      <w:r w:rsidRPr="00111628">
        <w:rPr>
          <w:rFonts w:asciiTheme="minorHAnsi" w:hAnsiTheme="minorHAnsi" w:cs="Calibri"/>
          <w:color w:val="auto"/>
        </w:rPr>
        <w:t xml:space="preserve">Courses that develop skills in managing money, navigating in the community, utilization of public transportation, leisure and recreation programs, or other instruction that helps individuals build the “underpinning” skills of life that support the ability to work. </w:t>
      </w:r>
    </w:p>
    <w:p w14:paraId="71FB20F9" w14:textId="77777777" w:rsidR="00546FF4" w:rsidRPr="00AA21FA" w:rsidRDefault="00546FF4" w:rsidP="00DA13E0">
      <w:pPr>
        <w:pStyle w:val="Default"/>
        <w:numPr>
          <w:ilvl w:val="0"/>
          <w:numId w:val="14"/>
        </w:numPr>
        <w:rPr>
          <w:rFonts w:asciiTheme="minorHAnsi" w:hAnsiTheme="minorHAnsi" w:cs="Calibri"/>
          <w:color w:val="auto"/>
        </w:rPr>
      </w:pPr>
      <w:r w:rsidRPr="00111628">
        <w:rPr>
          <w:rFonts w:asciiTheme="minorHAnsi" w:hAnsiTheme="minorHAnsi" w:cs="Calibri"/>
          <w:color w:val="auto"/>
        </w:rPr>
        <w:t>Training that helps individuals find, get, and keep jobs.</w:t>
      </w:r>
    </w:p>
    <w:p w14:paraId="71FB20FA" w14:textId="77777777" w:rsidR="00AA21FA" w:rsidRPr="00111628" w:rsidRDefault="00AA21FA" w:rsidP="00AA21FA">
      <w:pPr>
        <w:pStyle w:val="Default"/>
        <w:ind w:left="720"/>
        <w:rPr>
          <w:rFonts w:asciiTheme="minorHAnsi" w:hAnsiTheme="minorHAnsi" w:cs="Calibri"/>
          <w:color w:val="auto"/>
        </w:rPr>
      </w:pPr>
    </w:p>
    <w:p w14:paraId="71FB20FB" w14:textId="77777777" w:rsidR="00AA21FA" w:rsidRDefault="00AA21FA" w:rsidP="00AA21FA">
      <w:pPr>
        <w:pStyle w:val="Default"/>
        <w:ind w:left="720"/>
        <w:rPr>
          <w:rFonts w:asciiTheme="minorHAnsi" w:hAnsiTheme="minorHAnsi" w:cs="Calibri"/>
          <w:color w:val="auto"/>
        </w:rPr>
      </w:pPr>
    </w:p>
    <w:p w14:paraId="71FB20FC" w14:textId="77777777" w:rsidR="00AA21FA" w:rsidRPr="00AA21FA" w:rsidRDefault="00AA21FA" w:rsidP="00AA21FA">
      <w:pPr>
        <w:pStyle w:val="Default"/>
        <w:ind w:left="360"/>
        <w:rPr>
          <w:rFonts w:cstheme="minorBidi"/>
          <w:b/>
          <w:color w:val="auto"/>
          <w:u w:val="single"/>
        </w:rPr>
      </w:pPr>
      <w:r w:rsidRPr="00AA21FA">
        <w:rPr>
          <w:rFonts w:cstheme="minorBidi"/>
          <w:b/>
          <w:color w:val="auto"/>
          <w:u w:val="single"/>
        </w:rPr>
        <w:lastRenderedPageBreak/>
        <w:t>Workplace Readiness Training to develop Social Skills &amp; Independent Living</w:t>
      </w:r>
      <w:r>
        <w:rPr>
          <w:rFonts w:cstheme="minorBidi"/>
          <w:b/>
          <w:color w:val="auto"/>
          <w:u w:val="single"/>
        </w:rPr>
        <w:t xml:space="preserve"> </w:t>
      </w:r>
      <w:r w:rsidRPr="00AA21FA">
        <w:rPr>
          <w:rFonts w:cstheme="minorBidi"/>
          <w:b/>
          <w:color w:val="auto"/>
          <w:u w:val="single"/>
        </w:rPr>
        <w:t>(cont.)</w:t>
      </w:r>
    </w:p>
    <w:p w14:paraId="71FB20FD" w14:textId="77777777" w:rsidR="00111628" w:rsidRPr="00111628" w:rsidRDefault="00546FF4" w:rsidP="00AA21FA">
      <w:pPr>
        <w:pStyle w:val="Default"/>
        <w:numPr>
          <w:ilvl w:val="0"/>
          <w:numId w:val="24"/>
        </w:numPr>
        <w:rPr>
          <w:rFonts w:asciiTheme="minorHAnsi" w:hAnsiTheme="minorHAnsi" w:cs="Calibri"/>
          <w:color w:val="auto"/>
        </w:rPr>
      </w:pPr>
      <w:r w:rsidRPr="00111628">
        <w:rPr>
          <w:rFonts w:asciiTheme="minorHAnsi" w:hAnsiTheme="minorHAnsi" w:cs="Calibri"/>
          <w:color w:val="auto"/>
        </w:rPr>
        <w:t>Training that helps individuals learn “those skills or tasks that contribute to the successful independent functioning of an individual in adulthood” (Cronin, 1996). We often categorize these skills into the major areas related to our daily lives, such as housing, personal care, transportation, and social and recreational opportunities. Each student’s needs in the area of independent living are</w:t>
      </w:r>
    </w:p>
    <w:p w14:paraId="71FB20FE" w14:textId="77777777" w:rsidR="00111628" w:rsidRPr="00111628" w:rsidRDefault="00546FF4" w:rsidP="00111628">
      <w:pPr>
        <w:pStyle w:val="Default"/>
        <w:ind w:left="720"/>
        <w:rPr>
          <w:rFonts w:asciiTheme="minorHAnsi" w:hAnsiTheme="minorHAnsi" w:cs="Calibri"/>
          <w:color w:val="auto"/>
        </w:rPr>
      </w:pPr>
      <w:r w:rsidRPr="00111628">
        <w:rPr>
          <w:rFonts w:asciiTheme="minorHAnsi" w:hAnsiTheme="minorHAnsi" w:cs="Calibri"/>
          <w:color w:val="auto"/>
        </w:rPr>
        <w:t xml:space="preserve">unique and should be determined through informal and formal age </w:t>
      </w:r>
    </w:p>
    <w:p w14:paraId="71FB20FF" w14:textId="77777777" w:rsidR="00546FF4" w:rsidRPr="00111628" w:rsidRDefault="00546FF4" w:rsidP="00111628">
      <w:pPr>
        <w:pStyle w:val="Default"/>
        <w:ind w:left="720"/>
        <w:rPr>
          <w:rFonts w:asciiTheme="minorHAnsi" w:hAnsiTheme="minorHAnsi" w:cs="Calibri"/>
          <w:color w:val="auto"/>
        </w:rPr>
      </w:pPr>
      <w:r w:rsidRPr="00111628">
        <w:rPr>
          <w:rFonts w:asciiTheme="minorHAnsi" w:hAnsiTheme="minorHAnsi" w:cs="Calibri"/>
          <w:color w:val="auto"/>
        </w:rPr>
        <w:t>appropriate transitional assessments.</w:t>
      </w:r>
    </w:p>
    <w:p w14:paraId="71FB2100" w14:textId="77777777" w:rsidR="00546FF4" w:rsidRDefault="00D94CF4" w:rsidP="00AA21FA">
      <w:pPr>
        <w:pStyle w:val="Default"/>
        <w:numPr>
          <w:ilvl w:val="0"/>
          <w:numId w:val="24"/>
        </w:numPr>
        <w:rPr>
          <w:rFonts w:asciiTheme="minorHAnsi" w:hAnsiTheme="minorHAnsi" w:cs="Calibri"/>
          <w:color w:val="auto"/>
        </w:rPr>
      </w:pPr>
      <w:r w:rsidRPr="00111628">
        <w:rPr>
          <w:rFonts w:asciiTheme="minorHAnsi" w:hAnsiTheme="minorHAnsi" w:cs="Calibri"/>
          <w:color w:val="auto"/>
        </w:rPr>
        <w:t xml:space="preserve">Inform, encourage &amp; PUSH students &amp; parents to attend Summer Programs – </w:t>
      </w:r>
      <w:r w:rsidR="00111628" w:rsidRPr="00111628">
        <w:rPr>
          <w:rFonts w:asciiTheme="minorHAnsi" w:hAnsiTheme="minorHAnsi" w:cs="Calibri"/>
          <w:color w:val="auto"/>
        </w:rPr>
        <w:t>(</w:t>
      </w:r>
      <w:r w:rsidRPr="00111628">
        <w:rPr>
          <w:rFonts w:asciiTheme="minorHAnsi" w:hAnsiTheme="minorHAnsi" w:cs="Calibri"/>
          <w:color w:val="auto"/>
        </w:rPr>
        <w:t>ILC Summer training &amp; VR summer training</w:t>
      </w:r>
      <w:r w:rsidR="00111628" w:rsidRPr="00111628">
        <w:rPr>
          <w:rFonts w:asciiTheme="minorHAnsi" w:hAnsiTheme="minorHAnsi" w:cs="Calibri"/>
          <w:color w:val="auto"/>
        </w:rPr>
        <w:t>)</w:t>
      </w:r>
    </w:p>
    <w:p w14:paraId="71FB2101" w14:textId="77777777" w:rsidR="007A4097" w:rsidRPr="00B468C7" w:rsidRDefault="007A4097" w:rsidP="007A4097">
      <w:pPr>
        <w:pStyle w:val="Default"/>
        <w:ind w:left="720"/>
        <w:rPr>
          <w:rFonts w:asciiTheme="minorHAnsi" w:hAnsiTheme="minorHAnsi" w:cs="Calibri"/>
          <w:color w:val="auto"/>
        </w:rPr>
      </w:pPr>
    </w:p>
    <w:p w14:paraId="71FB2102" w14:textId="77777777" w:rsidR="00474D35" w:rsidRPr="001D2DD8" w:rsidRDefault="00B468C7" w:rsidP="00AA21FA">
      <w:pPr>
        <w:pStyle w:val="Default"/>
        <w:numPr>
          <w:ilvl w:val="0"/>
          <w:numId w:val="1"/>
        </w:numPr>
        <w:rPr>
          <w:rFonts w:cstheme="minorBidi"/>
          <w:b/>
          <w:color w:val="auto"/>
          <w:sz w:val="28"/>
          <w:szCs w:val="28"/>
          <w:u w:val="single"/>
        </w:rPr>
      </w:pPr>
      <w:r w:rsidRPr="001D2DD8">
        <w:rPr>
          <w:rFonts w:cstheme="minorBidi"/>
          <w:b/>
          <w:color w:val="auto"/>
          <w:sz w:val="28"/>
          <w:szCs w:val="28"/>
          <w:u w:val="single"/>
        </w:rPr>
        <w:t>Instruction in Self-Advocacy</w:t>
      </w:r>
    </w:p>
    <w:p w14:paraId="71FB2103" w14:textId="77777777" w:rsidR="00B468C7" w:rsidRPr="00B468C7" w:rsidRDefault="00B468C7" w:rsidP="00B468C7">
      <w:pPr>
        <w:pStyle w:val="Default"/>
        <w:spacing w:after="90"/>
        <w:ind w:left="360"/>
        <w:rPr>
          <w:rFonts w:asciiTheme="minorHAnsi" w:hAnsiTheme="minorHAnsi" w:cs="Calibri"/>
          <w:i/>
          <w:color w:val="auto"/>
          <w:sz w:val="22"/>
          <w:szCs w:val="22"/>
        </w:rPr>
      </w:pPr>
      <w:r w:rsidRPr="00B468C7">
        <w:rPr>
          <w:rFonts w:asciiTheme="minorHAnsi" w:hAnsiTheme="minorHAnsi" w:cs="Calibri"/>
          <w:i/>
          <w:color w:val="auto"/>
          <w:sz w:val="22"/>
          <w:szCs w:val="22"/>
        </w:rPr>
        <w:t>Instruction in self-advocacy in a group setting may include generalized classroom lessons in which students learn about their rights, responsibilities, and how to request accommodations or services and supports needed during the transition from secondary to postsecondary education and employment. During these lessons, students may share their thoughts, concerns, and needs, in order to prepare them for peer mentoring opportunities with individuals working in their area(s) of interest. Further individual opportunities may be arranged for students to conduct informational interviews or mentor with educational staff such as principals, nurses, teachers, or office staff; or they may mentor with individuals employed by or volunteering for employers, boards, associations, or organizations in integrated community settings. Students may also participate in youth leadership activities offered in educational or community settings.</w:t>
      </w:r>
    </w:p>
    <w:p w14:paraId="71FB2104" w14:textId="77777777" w:rsidR="00474D35" w:rsidRPr="00111628" w:rsidRDefault="00474D35" w:rsidP="00DA13E0">
      <w:pPr>
        <w:pStyle w:val="Default"/>
        <w:numPr>
          <w:ilvl w:val="0"/>
          <w:numId w:val="9"/>
        </w:numPr>
        <w:rPr>
          <w:rFonts w:asciiTheme="minorHAnsi" w:hAnsiTheme="minorHAnsi" w:cs="Calibri"/>
          <w:color w:val="auto"/>
        </w:rPr>
      </w:pPr>
      <w:r w:rsidRPr="00111628">
        <w:rPr>
          <w:rFonts w:asciiTheme="minorHAnsi" w:hAnsiTheme="minorHAnsi" w:cs="Calibri"/>
          <w:color w:val="auto"/>
        </w:rPr>
        <w:t>Teach self-advocacy class in school</w:t>
      </w:r>
    </w:p>
    <w:p w14:paraId="71FB2105" w14:textId="77777777" w:rsidR="00474D35" w:rsidRPr="00111628" w:rsidRDefault="00474D35" w:rsidP="00DA13E0">
      <w:pPr>
        <w:pStyle w:val="Default"/>
        <w:numPr>
          <w:ilvl w:val="0"/>
          <w:numId w:val="9"/>
        </w:numPr>
        <w:rPr>
          <w:rFonts w:asciiTheme="minorHAnsi" w:hAnsiTheme="minorHAnsi" w:cs="Calibri"/>
          <w:color w:val="auto"/>
        </w:rPr>
      </w:pPr>
      <w:r w:rsidRPr="00111628">
        <w:rPr>
          <w:rFonts w:asciiTheme="minorHAnsi" w:hAnsiTheme="minorHAnsi" w:cs="Calibri"/>
          <w:color w:val="auto"/>
        </w:rPr>
        <w:t>Inform parents of the importance of self-advocacy</w:t>
      </w:r>
    </w:p>
    <w:p w14:paraId="71FB2106" w14:textId="77777777" w:rsidR="00474D35" w:rsidRPr="00111628" w:rsidRDefault="00474D35" w:rsidP="00DA13E0">
      <w:pPr>
        <w:pStyle w:val="Default"/>
        <w:numPr>
          <w:ilvl w:val="0"/>
          <w:numId w:val="9"/>
        </w:numPr>
        <w:rPr>
          <w:rFonts w:asciiTheme="minorHAnsi" w:hAnsiTheme="minorHAnsi" w:cs="Calibri"/>
          <w:color w:val="auto"/>
        </w:rPr>
      </w:pPr>
      <w:r w:rsidRPr="00111628">
        <w:rPr>
          <w:rFonts w:asciiTheme="minorHAnsi" w:hAnsiTheme="minorHAnsi" w:cs="Calibri"/>
          <w:color w:val="auto"/>
        </w:rPr>
        <w:t>Encourage application &amp; participation at YLF</w:t>
      </w:r>
    </w:p>
    <w:p w14:paraId="71FB2107" w14:textId="77777777" w:rsidR="00474D35" w:rsidRPr="00111628" w:rsidRDefault="00474D35" w:rsidP="00DA13E0">
      <w:pPr>
        <w:pStyle w:val="Default"/>
        <w:numPr>
          <w:ilvl w:val="0"/>
          <w:numId w:val="9"/>
        </w:numPr>
        <w:rPr>
          <w:rFonts w:asciiTheme="minorHAnsi" w:hAnsiTheme="minorHAnsi" w:cs="Calibri"/>
          <w:color w:val="auto"/>
        </w:rPr>
      </w:pPr>
      <w:r w:rsidRPr="00111628">
        <w:rPr>
          <w:rFonts w:asciiTheme="minorHAnsi" w:hAnsiTheme="minorHAnsi" w:cs="Calibri"/>
          <w:color w:val="auto"/>
        </w:rPr>
        <w:t>Utilize Person Centered Tools (or language) in your classroom</w:t>
      </w:r>
    </w:p>
    <w:p w14:paraId="71FB2108" w14:textId="77777777" w:rsidR="00AC7C96" w:rsidRPr="00111628" w:rsidRDefault="00EB7F00" w:rsidP="00111628">
      <w:pPr>
        <w:pStyle w:val="Default"/>
        <w:numPr>
          <w:ilvl w:val="0"/>
          <w:numId w:val="9"/>
        </w:numPr>
        <w:rPr>
          <w:rFonts w:asciiTheme="minorHAnsi" w:hAnsiTheme="minorHAnsi" w:cs="Calibri"/>
        </w:rPr>
      </w:pPr>
      <w:r w:rsidRPr="00111628">
        <w:rPr>
          <w:rFonts w:asciiTheme="minorHAnsi" w:hAnsiTheme="minorHAnsi" w:cs="Calibri"/>
        </w:rPr>
        <w:t>Builds skills to demonstrate, ‘[...]one form of advocacy, occurring any time people speak or act on their own behalf to improve their quality of life, effect personal change, or correct inequalities’”</w:t>
      </w:r>
    </w:p>
    <w:p w14:paraId="71FB2109" w14:textId="77777777" w:rsidR="00AC7C96" w:rsidRPr="00111628" w:rsidRDefault="00EB7F00" w:rsidP="00111628">
      <w:pPr>
        <w:pStyle w:val="Default"/>
        <w:numPr>
          <w:ilvl w:val="0"/>
          <w:numId w:val="9"/>
        </w:numPr>
        <w:rPr>
          <w:rFonts w:asciiTheme="minorHAnsi" w:hAnsiTheme="minorHAnsi" w:cs="Calibri"/>
        </w:rPr>
      </w:pPr>
      <w:r w:rsidRPr="00111628">
        <w:rPr>
          <w:rFonts w:asciiTheme="minorHAnsi" w:hAnsiTheme="minorHAnsi" w:cs="Calibri"/>
        </w:rPr>
        <w:t>Increases the ability to articulate one’s needs and make</w:t>
      </w:r>
      <w:r w:rsidR="00111628" w:rsidRPr="00111628">
        <w:rPr>
          <w:rFonts w:asciiTheme="minorHAnsi" w:hAnsiTheme="minorHAnsi" w:cs="Calibri"/>
        </w:rPr>
        <w:t xml:space="preserve"> </w:t>
      </w:r>
      <w:r w:rsidRPr="00111628">
        <w:rPr>
          <w:rFonts w:asciiTheme="minorHAnsi" w:hAnsiTheme="minorHAnsi" w:cs="Calibri"/>
        </w:rPr>
        <w:t>informed decisions about the supports necessary to meet those needs.</w:t>
      </w:r>
    </w:p>
    <w:p w14:paraId="71FB210A" w14:textId="77777777" w:rsidR="00546FF4" w:rsidRPr="00111628" w:rsidRDefault="00EB7F00" w:rsidP="00870136">
      <w:pPr>
        <w:pStyle w:val="Default"/>
        <w:numPr>
          <w:ilvl w:val="0"/>
          <w:numId w:val="9"/>
        </w:numPr>
        <w:rPr>
          <w:rFonts w:asciiTheme="minorHAnsi" w:hAnsiTheme="minorHAnsi" w:cs="Calibri"/>
        </w:rPr>
      </w:pPr>
      <w:r w:rsidRPr="00111628">
        <w:rPr>
          <w:rFonts w:asciiTheme="minorHAnsi" w:hAnsiTheme="minorHAnsi" w:cs="Calibri"/>
        </w:rPr>
        <w:t>Provides students with the skills and abilities to: make choices; make decisions; problem solve; set and attain goals; self-advocate; and independently perform tasks.</w:t>
      </w:r>
    </w:p>
    <w:sectPr w:rsidR="00546FF4" w:rsidRPr="00111628" w:rsidSect="00B468C7">
      <w:footerReference w:type="default" r:id="rId8"/>
      <w:pgSz w:w="12240" w:h="15840"/>
      <w:pgMar w:top="360" w:right="720" w:bottom="36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210D" w14:textId="77777777" w:rsidR="001B6D4B" w:rsidRDefault="001B6D4B" w:rsidP="001B6D4B">
      <w:pPr>
        <w:spacing w:after="0"/>
      </w:pPr>
      <w:r>
        <w:separator/>
      </w:r>
    </w:p>
  </w:endnote>
  <w:endnote w:type="continuationSeparator" w:id="0">
    <w:p w14:paraId="71FB210E" w14:textId="77777777" w:rsidR="001B6D4B" w:rsidRDefault="001B6D4B" w:rsidP="001B6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1B6D4B" w14:paraId="71FB2111" w14:textId="77777777">
      <w:tc>
        <w:tcPr>
          <w:tcW w:w="918" w:type="dxa"/>
        </w:tcPr>
        <w:p w14:paraId="71FB210F" w14:textId="77777777" w:rsidR="001B6D4B" w:rsidRDefault="001B6D4B">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A21FA" w:rsidRPr="00AA21F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1FB2110" w14:textId="77777777" w:rsidR="001B6D4B" w:rsidRDefault="001B6D4B">
          <w:pPr>
            <w:pStyle w:val="Footer"/>
          </w:pPr>
        </w:p>
      </w:tc>
    </w:tr>
  </w:tbl>
  <w:p w14:paraId="71FB2112" w14:textId="77777777" w:rsidR="001B6D4B" w:rsidRDefault="001B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210B" w14:textId="77777777" w:rsidR="001B6D4B" w:rsidRDefault="001B6D4B" w:rsidP="001B6D4B">
      <w:pPr>
        <w:spacing w:after="0"/>
      </w:pPr>
      <w:r>
        <w:separator/>
      </w:r>
    </w:p>
  </w:footnote>
  <w:footnote w:type="continuationSeparator" w:id="0">
    <w:p w14:paraId="71FB210C" w14:textId="77777777" w:rsidR="001B6D4B" w:rsidRDefault="001B6D4B" w:rsidP="001B6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600"/>
    <w:multiLevelType w:val="hybridMultilevel"/>
    <w:tmpl w:val="A67E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0F72"/>
    <w:multiLevelType w:val="hybridMultilevel"/>
    <w:tmpl w:val="57AA8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87646"/>
    <w:multiLevelType w:val="hybridMultilevel"/>
    <w:tmpl w:val="5358E966"/>
    <w:lvl w:ilvl="0" w:tplc="E626F5D4">
      <w:start w:val="2"/>
      <w:numFmt w:val="decimal"/>
      <w:lvlText w:val="%1)"/>
      <w:lvlJc w:val="left"/>
      <w:pPr>
        <w:ind w:left="720" w:hanging="360"/>
      </w:pPr>
      <w:rPr>
        <w:rFonts w:asciiTheme="majorHAnsi" w:hAnsiTheme="majorHAnsi" w:hint="default"/>
        <w:b/>
        <w:color w:val="00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2B19"/>
    <w:multiLevelType w:val="hybridMultilevel"/>
    <w:tmpl w:val="9572C1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B5BE9"/>
    <w:multiLevelType w:val="hybridMultilevel"/>
    <w:tmpl w:val="8AD49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22C3D"/>
    <w:multiLevelType w:val="hybridMultilevel"/>
    <w:tmpl w:val="C8DC3050"/>
    <w:lvl w:ilvl="0" w:tplc="DD046402">
      <w:start w:val="1"/>
      <w:numFmt w:val="bullet"/>
      <w:lvlText w:val=""/>
      <w:lvlJc w:val="left"/>
      <w:pPr>
        <w:tabs>
          <w:tab w:val="num" w:pos="720"/>
        </w:tabs>
        <w:ind w:left="720" w:hanging="360"/>
      </w:pPr>
      <w:rPr>
        <w:rFonts w:ascii="Wingdings 2" w:hAnsi="Wingdings 2" w:hint="default"/>
      </w:rPr>
    </w:lvl>
    <w:lvl w:ilvl="1" w:tplc="00A650AC" w:tentative="1">
      <w:start w:val="1"/>
      <w:numFmt w:val="bullet"/>
      <w:lvlText w:val=""/>
      <w:lvlJc w:val="left"/>
      <w:pPr>
        <w:tabs>
          <w:tab w:val="num" w:pos="1440"/>
        </w:tabs>
        <w:ind w:left="1440" w:hanging="360"/>
      </w:pPr>
      <w:rPr>
        <w:rFonts w:ascii="Wingdings 2" w:hAnsi="Wingdings 2" w:hint="default"/>
      </w:rPr>
    </w:lvl>
    <w:lvl w:ilvl="2" w:tplc="7040B8A2" w:tentative="1">
      <w:start w:val="1"/>
      <w:numFmt w:val="bullet"/>
      <w:lvlText w:val=""/>
      <w:lvlJc w:val="left"/>
      <w:pPr>
        <w:tabs>
          <w:tab w:val="num" w:pos="2160"/>
        </w:tabs>
        <w:ind w:left="2160" w:hanging="360"/>
      </w:pPr>
      <w:rPr>
        <w:rFonts w:ascii="Wingdings 2" w:hAnsi="Wingdings 2" w:hint="default"/>
      </w:rPr>
    </w:lvl>
    <w:lvl w:ilvl="3" w:tplc="9356CBAC" w:tentative="1">
      <w:start w:val="1"/>
      <w:numFmt w:val="bullet"/>
      <w:lvlText w:val=""/>
      <w:lvlJc w:val="left"/>
      <w:pPr>
        <w:tabs>
          <w:tab w:val="num" w:pos="2880"/>
        </w:tabs>
        <w:ind w:left="2880" w:hanging="360"/>
      </w:pPr>
      <w:rPr>
        <w:rFonts w:ascii="Wingdings 2" w:hAnsi="Wingdings 2" w:hint="default"/>
      </w:rPr>
    </w:lvl>
    <w:lvl w:ilvl="4" w:tplc="35FEE276" w:tentative="1">
      <w:start w:val="1"/>
      <w:numFmt w:val="bullet"/>
      <w:lvlText w:val=""/>
      <w:lvlJc w:val="left"/>
      <w:pPr>
        <w:tabs>
          <w:tab w:val="num" w:pos="3600"/>
        </w:tabs>
        <w:ind w:left="3600" w:hanging="360"/>
      </w:pPr>
      <w:rPr>
        <w:rFonts w:ascii="Wingdings 2" w:hAnsi="Wingdings 2" w:hint="default"/>
      </w:rPr>
    </w:lvl>
    <w:lvl w:ilvl="5" w:tplc="58A8C1FE" w:tentative="1">
      <w:start w:val="1"/>
      <w:numFmt w:val="bullet"/>
      <w:lvlText w:val=""/>
      <w:lvlJc w:val="left"/>
      <w:pPr>
        <w:tabs>
          <w:tab w:val="num" w:pos="4320"/>
        </w:tabs>
        <w:ind w:left="4320" w:hanging="360"/>
      </w:pPr>
      <w:rPr>
        <w:rFonts w:ascii="Wingdings 2" w:hAnsi="Wingdings 2" w:hint="default"/>
      </w:rPr>
    </w:lvl>
    <w:lvl w:ilvl="6" w:tplc="B986CA3A" w:tentative="1">
      <w:start w:val="1"/>
      <w:numFmt w:val="bullet"/>
      <w:lvlText w:val=""/>
      <w:lvlJc w:val="left"/>
      <w:pPr>
        <w:tabs>
          <w:tab w:val="num" w:pos="5040"/>
        </w:tabs>
        <w:ind w:left="5040" w:hanging="360"/>
      </w:pPr>
      <w:rPr>
        <w:rFonts w:ascii="Wingdings 2" w:hAnsi="Wingdings 2" w:hint="default"/>
      </w:rPr>
    </w:lvl>
    <w:lvl w:ilvl="7" w:tplc="D0666096" w:tentative="1">
      <w:start w:val="1"/>
      <w:numFmt w:val="bullet"/>
      <w:lvlText w:val=""/>
      <w:lvlJc w:val="left"/>
      <w:pPr>
        <w:tabs>
          <w:tab w:val="num" w:pos="5760"/>
        </w:tabs>
        <w:ind w:left="5760" w:hanging="360"/>
      </w:pPr>
      <w:rPr>
        <w:rFonts w:ascii="Wingdings 2" w:hAnsi="Wingdings 2" w:hint="default"/>
      </w:rPr>
    </w:lvl>
    <w:lvl w:ilvl="8" w:tplc="C2B0916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05B546E"/>
    <w:multiLevelType w:val="hybridMultilevel"/>
    <w:tmpl w:val="7674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B44EB"/>
    <w:multiLevelType w:val="hybridMultilevel"/>
    <w:tmpl w:val="4D8EAED2"/>
    <w:lvl w:ilvl="0" w:tplc="3EFA8CF6">
      <w:start w:val="1"/>
      <w:numFmt w:val="bullet"/>
      <w:lvlText w:val=""/>
      <w:lvlJc w:val="left"/>
      <w:pPr>
        <w:tabs>
          <w:tab w:val="num" w:pos="720"/>
        </w:tabs>
        <w:ind w:left="720" w:hanging="360"/>
      </w:pPr>
      <w:rPr>
        <w:rFonts w:ascii="Wingdings 2" w:hAnsi="Wingdings 2" w:hint="default"/>
      </w:rPr>
    </w:lvl>
    <w:lvl w:ilvl="1" w:tplc="22FEEBC2" w:tentative="1">
      <w:start w:val="1"/>
      <w:numFmt w:val="bullet"/>
      <w:lvlText w:val=""/>
      <w:lvlJc w:val="left"/>
      <w:pPr>
        <w:tabs>
          <w:tab w:val="num" w:pos="1440"/>
        </w:tabs>
        <w:ind w:left="1440" w:hanging="360"/>
      </w:pPr>
      <w:rPr>
        <w:rFonts w:ascii="Wingdings 2" w:hAnsi="Wingdings 2" w:hint="default"/>
      </w:rPr>
    </w:lvl>
    <w:lvl w:ilvl="2" w:tplc="2C228DBE" w:tentative="1">
      <w:start w:val="1"/>
      <w:numFmt w:val="bullet"/>
      <w:lvlText w:val=""/>
      <w:lvlJc w:val="left"/>
      <w:pPr>
        <w:tabs>
          <w:tab w:val="num" w:pos="2160"/>
        </w:tabs>
        <w:ind w:left="2160" w:hanging="360"/>
      </w:pPr>
      <w:rPr>
        <w:rFonts w:ascii="Wingdings 2" w:hAnsi="Wingdings 2" w:hint="default"/>
      </w:rPr>
    </w:lvl>
    <w:lvl w:ilvl="3" w:tplc="18FCD93C" w:tentative="1">
      <w:start w:val="1"/>
      <w:numFmt w:val="bullet"/>
      <w:lvlText w:val=""/>
      <w:lvlJc w:val="left"/>
      <w:pPr>
        <w:tabs>
          <w:tab w:val="num" w:pos="2880"/>
        </w:tabs>
        <w:ind w:left="2880" w:hanging="360"/>
      </w:pPr>
      <w:rPr>
        <w:rFonts w:ascii="Wingdings 2" w:hAnsi="Wingdings 2" w:hint="default"/>
      </w:rPr>
    </w:lvl>
    <w:lvl w:ilvl="4" w:tplc="53822A1E" w:tentative="1">
      <w:start w:val="1"/>
      <w:numFmt w:val="bullet"/>
      <w:lvlText w:val=""/>
      <w:lvlJc w:val="left"/>
      <w:pPr>
        <w:tabs>
          <w:tab w:val="num" w:pos="3600"/>
        </w:tabs>
        <w:ind w:left="3600" w:hanging="360"/>
      </w:pPr>
      <w:rPr>
        <w:rFonts w:ascii="Wingdings 2" w:hAnsi="Wingdings 2" w:hint="default"/>
      </w:rPr>
    </w:lvl>
    <w:lvl w:ilvl="5" w:tplc="3B7A43EA" w:tentative="1">
      <w:start w:val="1"/>
      <w:numFmt w:val="bullet"/>
      <w:lvlText w:val=""/>
      <w:lvlJc w:val="left"/>
      <w:pPr>
        <w:tabs>
          <w:tab w:val="num" w:pos="4320"/>
        </w:tabs>
        <w:ind w:left="4320" w:hanging="360"/>
      </w:pPr>
      <w:rPr>
        <w:rFonts w:ascii="Wingdings 2" w:hAnsi="Wingdings 2" w:hint="default"/>
      </w:rPr>
    </w:lvl>
    <w:lvl w:ilvl="6" w:tplc="C01A5698" w:tentative="1">
      <w:start w:val="1"/>
      <w:numFmt w:val="bullet"/>
      <w:lvlText w:val=""/>
      <w:lvlJc w:val="left"/>
      <w:pPr>
        <w:tabs>
          <w:tab w:val="num" w:pos="5040"/>
        </w:tabs>
        <w:ind w:left="5040" w:hanging="360"/>
      </w:pPr>
      <w:rPr>
        <w:rFonts w:ascii="Wingdings 2" w:hAnsi="Wingdings 2" w:hint="default"/>
      </w:rPr>
    </w:lvl>
    <w:lvl w:ilvl="7" w:tplc="8174A3F4" w:tentative="1">
      <w:start w:val="1"/>
      <w:numFmt w:val="bullet"/>
      <w:lvlText w:val=""/>
      <w:lvlJc w:val="left"/>
      <w:pPr>
        <w:tabs>
          <w:tab w:val="num" w:pos="5760"/>
        </w:tabs>
        <w:ind w:left="5760" w:hanging="360"/>
      </w:pPr>
      <w:rPr>
        <w:rFonts w:ascii="Wingdings 2" w:hAnsi="Wingdings 2" w:hint="default"/>
      </w:rPr>
    </w:lvl>
    <w:lvl w:ilvl="8" w:tplc="44DC319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80378EC"/>
    <w:multiLevelType w:val="hybridMultilevel"/>
    <w:tmpl w:val="6F9A0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B51823"/>
    <w:multiLevelType w:val="hybridMultilevel"/>
    <w:tmpl w:val="4BC6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B2A51"/>
    <w:multiLevelType w:val="hybridMultilevel"/>
    <w:tmpl w:val="5D5C0A3A"/>
    <w:lvl w:ilvl="0" w:tplc="8DF0DA20">
      <w:start w:val="1"/>
      <w:numFmt w:val="bullet"/>
      <w:lvlText w:val=""/>
      <w:lvlJc w:val="left"/>
      <w:pPr>
        <w:tabs>
          <w:tab w:val="num" w:pos="720"/>
        </w:tabs>
        <w:ind w:left="720" w:hanging="360"/>
      </w:pPr>
      <w:rPr>
        <w:rFonts w:ascii="Wingdings 2" w:hAnsi="Wingdings 2" w:hint="default"/>
      </w:rPr>
    </w:lvl>
    <w:lvl w:ilvl="1" w:tplc="78C23526" w:tentative="1">
      <w:start w:val="1"/>
      <w:numFmt w:val="bullet"/>
      <w:lvlText w:val=""/>
      <w:lvlJc w:val="left"/>
      <w:pPr>
        <w:tabs>
          <w:tab w:val="num" w:pos="1440"/>
        </w:tabs>
        <w:ind w:left="1440" w:hanging="360"/>
      </w:pPr>
      <w:rPr>
        <w:rFonts w:ascii="Wingdings 2" w:hAnsi="Wingdings 2" w:hint="default"/>
      </w:rPr>
    </w:lvl>
    <w:lvl w:ilvl="2" w:tplc="4126DE84" w:tentative="1">
      <w:start w:val="1"/>
      <w:numFmt w:val="bullet"/>
      <w:lvlText w:val=""/>
      <w:lvlJc w:val="left"/>
      <w:pPr>
        <w:tabs>
          <w:tab w:val="num" w:pos="2160"/>
        </w:tabs>
        <w:ind w:left="2160" w:hanging="360"/>
      </w:pPr>
      <w:rPr>
        <w:rFonts w:ascii="Wingdings 2" w:hAnsi="Wingdings 2" w:hint="default"/>
      </w:rPr>
    </w:lvl>
    <w:lvl w:ilvl="3" w:tplc="13F29524" w:tentative="1">
      <w:start w:val="1"/>
      <w:numFmt w:val="bullet"/>
      <w:lvlText w:val=""/>
      <w:lvlJc w:val="left"/>
      <w:pPr>
        <w:tabs>
          <w:tab w:val="num" w:pos="2880"/>
        </w:tabs>
        <w:ind w:left="2880" w:hanging="360"/>
      </w:pPr>
      <w:rPr>
        <w:rFonts w:ascii="Wingdings 2" w:hAnsi="Wingdings 2" w:hint="default"/>
      </w:rPr>
    </w:lvl>
    <w:lvl w:ilvl="4" w:tplc="115C47D4" w:tentative="1">
      <w:start w:val="1"/>
      <w:numFmt w:val="bullet"/>
      <w:lvlText w:val=""/>
      <w:lvlJc w:val="left"/>
      <w:pPr>
        <w:tabs>
          <w:tab w:val="num" w:pos="3600"/>
        </w:tabs>
        <w:ind w:left="3600" w:hanging="360"/>
      </w:pPr>
      <w:rPr>
        <w:rFonts w:ascii="Wingdings 2" w:hAnsi="Wingdings 2" w:hint="default"/>
      </w:rPr>
    </w:lvl>
    <w:lvl w:ilvl="5" w:tplc="F3E2CCB6" w:tentative="1">
      <w:start w:val="1"/>
      <w:numFmt w:val="bullet"/>
      <w:lvlText w:val=""/>
      <w:lvlJc w:val="left"/>
      <w:pPr>
        <w:tabs>
          <w:tab w:val="num" w:pos="4320"/>
        </w:tabs>
        <w:ind w:left="4320" w:hanging="360"/>
      </w:pPr>
      <w:rPr>
        <w:rFonts w:ascii="Wingdings 2" w:hAnsi="Wingdings 2" w:hint="default"/>
      </w:rPr>
    </w:lvl>
    <w:lvl w:ilvl="6" w:tplc="E90E7EF0" w:tentative="1">
      <w:start w:val="1"/>
      <w:numFmt w:val="bullet"/>
      <w:lvlText w:val=""/>
      <w:lvlJc w:val="left"/>
      <w:pPr>
        <w:tabs>
          <w:tab w:val="num" w:pos="5040"/>
        </w:tabs>
        <w:ind w:left="5040" w:hanging="360"/>
      </w:pPr>
      <w:rPr>
        <w:rFonts w:ascii="Wingdings 2" w:hAnsi="Wingdings 2" w:hint="default"/>
      </w:rPr>
    </w:lvl>
    <w:lvl w:ilvl="7" w:tplc="490E2B00" w:tentative="1">
      <w:start w:val="1"/>
      <w:numFmt w:val="bullet"/>
      <w:lvlText w:val=""/>
      <w:lvlJc w:val="left"/>
      <w:pPr>
        <w:tabs>
          <w:tab w:val="num" w:pos="5760"/>
        </w:tabs>
        <w:ind w:left="5760" w:hanging="360"/>
      </w:pPr>
      <w:rPr>
        <w:rFonts w:ascii="Wingdings 2" w:hAnsi="Wingdings 2" w:hint="default"/>
      </w:rPr>
    </w:lvl>
    <w:lvl w:ilvl="8" w:tplc="1CB48AD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131C9E"/>
    <w:multiLevelType w:val="hybridMultilevel"/>
    <w:tmpl w:val="03E2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0145C"/>
    <w:multiLevelType w:val="hybridMultilevel"/>
    <w:tmpl w:val="8DEADF6C"/>
    <w:lvl w:ilvl="0" w:tplc="AF641B78">
      <w:start w:val="1"/>
      <w:numFmt w:val="bullet"/>
      <w:lvlText w:val=""/>
      <w:lvlJc w:val="left"/>
      <w:pPr>
        <w:tabs>
          <w:tab w:val="num" w:pos="720"/>
        </w:tabs>
        <w:ind w:left="720" w:hanging="360"/>
      </w:pPr>
      <w:rPr>
        <w:rFonts w:ascii="Wingdings 2" w:hAnsi="Wingdings 2" w:hint="default"/>
      </w:rPr>
    </w:lvl>
    <w:lvl w:ilvl="1" w:tplc="30A24506" w:tentative="1">
      <w:start w:val="1"/>
      <w:numFmt w:val="bullet"/>
      <w:lvlText w:val=""/>
      <w:lvlJc w:val="left"/>
      <w:pPr>
        <w:tabs>
          <w:tab w:val="num" w:pos="1440"/>
        </w:tabs>
        <w:ind w:left="1440" w:hanging="360"/>
      </w:pPr>
      <w:rPr>
        <w:rFonts w:ascii="Wingdings 2" w:hAnsi="Wingdings 2" w:hint="default"/>
      </w:rPr>
    </w:lvl>
    <w:lvl w:ilvl="2" w:tplc="576C61BC" w:tentative="1">
      <w:start w:val="1"/>
      <w:numFmt w:val="bullet"/>
      <w:lvlText w:val=""/>
      <w:lvlJc w:val="left"/>
      <w:pPr>
        <w:tabs>
          <w:tab w:val="num" w:pos="2160"/>
        </w:tabs>
        <w:ind w:left="2160" w:hanging="360"/>
      </w:pPr>
      <w:rPr>
        <w:rFonts w:ascii="Wingdings 2" w:hAnsi="Wingdings 2" w:hint="default"/>
      </w:rPr>
    </w:lvl>
    <w:lvl w:ilvl="3" w:tplc="DB144D6E" w:tentative="1">
      <w:start w:val="1"/>
      <w:numFmt w:val="bullet"/>
      <w:lvlText w:val=""/>
      <w:lvlJc w:val="left"/>
      <w:pPr>
        <w:tabs>
          <w:tab w:val="num" w:pos="2880"/>
        </w:tabs>
        <w:ind w:left="2880" w:hanging="360"/>
      </w:pPr>
      <w:rPr>
        <w:rFonts w:ascii="Wingdings 2" w:hAnsi="Wingdings 2" w:hint="default"/>
      </w:rPr>
    </w:lvl>
    <w:lvl w:ilvl="4" w:tplc="E69CA440" w:tentative="1">
      <w:start w:val="1"/>
      <w:numFmt w:val="bullet"/>
      <w:lvlText w:val=""/>
      <w:lvlJc w:val="left"/>
      <w:pPr>
        <w:tabs>
          <w:tab w:val="num" w:pos="3600"/>
        </w:tabs>
        <w:ind w:left="3600" w:hanging="360"/>
      </w:pPr>
      <w:rPr>
        <w:rFonts w:ascii="Wingdings 2" w:hAnsi="Wingdings 2" w:hint="default"/>
      </w:rPr>
    </w:lvl>
    <w:lvl w:ilvl="5" w:tplc="AAE81DA0" w:tentative="1">
      <w:start w:val="1"/>
      <w:numFmt w:val="bullet"/>
      <w:lvlText w:val=""/>
      <w:lvlJc w:val="left"/>
      <w:pPr>
        <w:tabs>
          <w:tab w:val="num" w:pos="4320"/>
        </w:tabs>
        <w:ind w:left="4320" w:hanging="360"/>
      </w:pPr>
      <w:rPr>
        <w:rFonts w:ascii="Wingdings 2" w:hAnsi="Wingdings 2" w:hint="default"/>
      </w:rPr>
    </w:lvl>
    <w:lvl w:ilvl="6" w:tplc="ED58D396" w:tentative="1">
      <w:start w:val="1"/>
      <w:numFmt w:val="bullet"/>
      <w:lvlText w:val=""/>
      <w:lvlJc w:val="left"/>
      <w:pPr>
        <w:tabs>
          <w:tab w:val="num" w:pos="5040"/>
        </w:tabs>
        <w:ind w:left="5040" w:hanging="360"/>
      </w:pPr>
      <w:rPr>
        <w:rFonts w:ascii="Wingdings 2" w:hAnsi="Wingdings 2" w:hint="default"/>
      </w:rPr>
    </w:lvl>
    <w:lvl w:ilvl="7" w:tplc="988E1272" w:tentative="1">
      <w:start w:val="1"/>
      <w:numFmt w:val="bullet"/>
      <w:lvlText w:val=""/>
      <w:lvlJc w:val="left"/>
      <w:pPr>
        <w:tabs>
          <w:tab w:val="num" w:pos="5760"/>
        </w:tabs>
        <w:ind w:left="5760" w:hanging="360"/>
      </w:pPr>
      <w:rPr>
        <w:rFonts w:ascii="Wingdings 2" w:hAnsi="Wingdings 2" w:hint="default"/>
      </w:rPr>
    </w:lvl>
    <w:lvl w:ilvl="8" w:tplc="18A619F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A1543F8"/>
    <w:multiLevelType w:val="hybridMultilevel"/>
    <w:tmpl w:val="75606B08"/>
    <w:lvl w:ilvl="0" w:tplc="DFF8C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257E"/>
    <w:multiLevelType w:val="hybridMultilevel"/>
    <w:tmpl w:val="281299B6"/>
    <w:lvl w:ilvl="0" w:tplc="41606D60">
      <w:start w:val="1"/>
      <w:numFmt w:val="bullet"/>
      <w:lvlText w:val=""/>
      <w:lvlJc w:val="left"/>
      <w:pPr>
        <w:tabs>
          <w:tab w:val="num" w:pos="720"/>
        </w:tabs>
        <w:ind w:left="720" w:hanging="360"/>
      </w:pPr>
      <w:rPr>
        <w:rFonts w:ascii="Wingdings 2" w:hAnsi="Wingdings 2" w:hint="default"/>
      </w:rPr>
    </w:lvl>
    <w:lvl w:ilvl="1" w:tplc="682CD820">
      <w:start w:val="1376"/>
      <w:numFmt w:val="bullet"/>
      <w:lvlText w:val="◦"/>
      <w:lvlJc w:val="left"/>
      <w:pPr>
        <w:tabs>
          <w:tab w:val="num" w:pos="1440"/>
        </w:tabs>
        <w:ind w:left="1440" w:hanging="360"/>
      </w:pPr>
      <w:rPr>
        <w:rFonts w:ascii="Verdana" w:hAnsi="Verdana" w:hint="default"/>
      </w:rPr>
    </w:lvl>
    <w:lvl w:ilvl="2" w:tplc="C82E2370" w:tentative="1">
      <w:start w:val="1"/>
      <w:numFmt w:val="bullet"/>
      <w:lvlText w:val=""/>
      <w:lvlJc w:val="left"/>
      <w:pPr>
        <w:tabs>
          <w:tab w:val="num" w:pos="2160"/>
        </w:tabs>
        <w:ind w:left="2160" w:hanging="360"/>
      </w:pPr>
      <w:rPr>
        <w:rFonts w:ascii="Wingdings 2" w:hAnsi="Wingdings 2" w:hint="default"/>
      </w:rPr>
    </w:lvl>
    <w:lvl w:ilvl="3" w:tplc="F878969E" w:tentative="1">
      <w:start w:val="1"/>
      <w:numFmt w:val="bullet"/>
      <w:lvlText w:val=""/>
      <w:lvlJc w:val="left"/>
      <w:pPr>
        <w:tabs>
          <w:tab w:val="num" w:pos="2880"/>
        </w:tabs>
        <w:ind w:left="2880" w:hanging="360"/>
      </w:pPr>
      <w:rPr>
        <w:rFonts w:ascii="Wingdings 2" w:hAnsi="Wingdings 2" w:hint="default"/>
      </w:rPr>
    </w:lvl>
    <w:lvl w:ilvl="4" w:tplc="B8C033C8" w:tentative="1">
      <w:start w:val="1"/>
      <w:numFmt w:val="bullet"/>
      <w:lvlText w:val=""/>
      <w:lvlJc w:val="left"/>
      <w:pPr>
        <w:tabs>
          <w:tab w:val="num" w:pos="3600"/>
        </w:tabs>
        <w:ind w:left="3600" w:hanging="360"/>
      </w:pPr>
      <w:rPr>
        <w:rFonts w:ascii="Wingdings 2" w:hAnsi="Wingdings 2" w:hint="default"/>
      </w:rPr>
    </w:lvl>
    <w:lvl w:ilvl="5" w:tplc="F24AB400" w:tentative="1">
      <w:start w:val="1"/>
      <w:numFmt w:val="bullet"/>
      <w:lvlText w:val=""/>
      <w:lvlJc w:val="left"/>
      <w:pPr>
        <w:tabs>
          <w:tab w:val="num" w:pos="4320"/>
        </w:tabs>
        <w:ind w:left="4320" w:hanging="360"/>
      </w:pPr>
      <w:rPr>
        <w:rFonts w:ascii="Wingdings 2" w:hAnsi="Wingdings 2" w:hint="default"/>
      </w:rPr>
    </w:lvl>
    <w:lvl w:ilvl="6" w:tplc="D69CC7D0" w:tentative="1">
      <w:start w:val="1"/>
      <w:numFmt w:val="bullet"/>
      <w:lvlText w:val=""/>
      <w:lvlJc w:val="left"/>
      <w:pPr>
        <w:tabs>
          <w:tab w:val="num" w:pos="5040"/>
        </w:tabs>
        <w:ind w:left="5040" w:hanging="360"/>
      </w:pPr>
      <w:rPr>
        <w:rFonts w:ascii="Wingdings 2" w:hAnsi="Wingdings 2" w:hint="default"/>
      </w:rPr>
    </w:lvl>
    <w:lvl w:ilvl="7" w:tplc="F4DE71CC" w:tentative="1">
      <w:start w:val="1"/>
      <w:numFmt w:val="bullet"/>
      <w:lvlText w:val=""/>
      <w:lvlJc w:val="left"/>
      <w:pPr>
        <w:tabs>
          <w:tab w:val="num" w:pos="5760"/>
        </w:tabs>
        <w:ind w:left="5760" w:hanging="360"/>
      </w:pPr>
      <w:rPr>
        <w:rFonts w:ascii="Wingdings 2" w:hAnsi="Wingdings 2" w:hint="default"/>
      </w:rPr>
    </w:lvl>
    <w:lvl w:ilvl="8" w:tplc="02EEB7A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C1148EF"/>
    <w:multiLevelType w:val="hybridMultilevel"/>
    <w:tmpl w:val="75C0A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8E3C60"/>
    <w:multiLevelType w:val="hybridMultilevel"/>
    <w:tmpl w:val="2F26538C"/>
    <w:lvl w:ilvl="0" w:tplc="81F4F8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B47A2"/>
    <w:multiLevelType w:val="hybridMultilevel"/>
    <w:tmpl w:val="B578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A6B9C"/>
    <w:multiLevelType w:val="hybridMultilevel"/>
    <w:tmpl w:val="01264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147746"/>
    <w:multiLevelType w:val="hybridMultilevel"/>
    <w:tmpl w:val="BC687C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62477"/>
    <w:multiLevelType w:val="hybridMultilevel"/>
    <w:tmpl w:val="54689548"/>
    <w:lvl w:ilvl="0" w:tplc="DFF8C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A7345"/>
    <w:multiLevelType w:val="hybridMultilevel"/>
    <w:tmpl w:val="5798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65753"/>
    <w:multiLevelType w:val="hybridMultilevel"/>
    <w:tmpl w:val="A7260F70"/>
    <w:lvl w:ilvl="0" w:tplc="DFF8C1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706B1A"/>
    <w:multiLevelType w:val="hybridMultilevel"/>
    <w:tmpl w:val="105CD52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4" w15:restartNumberingAfterBreak="0">
    <w:nsid w:val="6C431197"/>
    <w:multiLevelType w:val="hybridMultilevel"/>
    <w:tmpl w:val="03CC09F4"/>
    <w:lvl w:ilvl="0" w:tplc="DFF8C1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5"/>
  </w:num>
  <w:num w:numId="4">
    <w:abstractNumId w:val="1"/>
  </w:num>
  <w:num w:numId="5">
    <w:abstractNumId w:val="11"/>
  </w:num>
  <w:num w:numId="6">
    <w:abstractNumId w:val="8"/>
  </w:num>
  <w:num w:numId="7">
    <w:abstractNumId w:val="17"/>
  </w:num>
  <w:num w:numId="8">
    <w:abstractNumId w:val="24"/>
  </w:num>
  <w:num w:numId="9">
    <w:abstractNumId w:val="20"/>
  </w:num>
  <w:num w:numId="10">
    <w:abstractNumId w:val="5"/>
  </w:num>
  <w:num w:numId="11">
    <w:abstractNumId w:val="7"/>
  </w:num>
  <w:num w:numId="12">
    <w:abstractNumId w:val="10"/>
  </w:num>
  <w:num w:numId="13">
    <w:abstractNumId w:val="22"/>
  </w:num>
  <w:num w:numId="14">
    <w:abstractNumId w:val="13"/>
  </w:num>
  <w:num w:numId="15">
    <w:abstractNumId w:val="12"/>
  </w:num>
  <w:num w:numId="16">
    <w:abstractNumId w:val="14"/>
  </w:num>
  <w:num w:numId="17">
    <w:abstractNumId w:val="3"/>
  </w:num>
  <w:num w:numId="18">
    <w:abstractNumId w:val="23"/>
  </w:num>
  <w:num w:numId="19">
    <w:abstractNumId w:val="0"/>
  </w:num>
  <w:num w:numId="20">
    <w:abstractNumId w:val="19"/>
  </w:num>
  <w:num w:numId="21">
    <w:abstractNumId w:val="2"/>
  </w:num>
  <w:num w:numId="22">
    <w:abstractNumId w:val="18"/>
  </w:num>
  <w:num w:numId="23">
    <w:abstractNumId w:val="6"/>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5F"/>
    <w:rsid w:val="00111628"/>
    <w:rsid w:val="0011747B"/>
    <w:rsid w:val="00117986"/>
    <w:rsid w:val="001B6D4B"/>
    <w:rsid w:val="001D2DD8"/>
    <w:rsid w:val="00392258"/>
    <w:rsid w:val="003A4C55"/>
    <w:rsid w:val="00474D35"/>
    <w:rsid w:val="00546FF4"/>
    <w:rsid w:val="006E1B6E"/>
    <w:rsid w:val="007A4097"/>
    <w:rsid w:val="007F6A2A"/>
    <w:rsid w:val="00870136"/>
    <w:rsid w:val="008C2A5F"/>
    <w:rsid w:val="00AA21FA"/>
    <w:rsid w:val="00AC7C96"/>
    <w:rsid w:val="00B4294E"/>
    <w:rsid w:val="00B468C7"/>
    <w:rsid w:val="00C744C1"/>
    <w:rsid w:val="00D15A86"/>
    <w:rsid w:val="00D94CF4"/>
    <w:rsid w:val="00DA13E0"/>
    <w:rsid w:val="00E86345"/>
    <w:rsid w:val="00EB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20C3"/>
  <w15:docId w15:val="{E5510C67-73FA-4410-AC91-7AC6F78F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A5F"/>
    <w:pPr>
      <w:autoSpaceDE w:val="0"/>
      <w:autoSpaceDN w:val="0"/>
      <w:adjustRightInd w:val="0"/>
      <w:spacing w:after="0"/>
    </w:pPr>
    <w:rPr>
      <w:rFonts w:ascii="Cambria" w:hAnsi="Cambria" w:cs="Cambria"/>
      <w:color w:val="000000"/>
      <w:sz w:val="24"/>
      <w:szCs w:val="24"/>
    </w:rPr>
  </w:style>
  <w:style w:type="paragraph" w:styleId="ListParagraph">
    <w:name w:val="List Paragraph"/>
    <w:basedOn w:val="Normal"/>
    <w:uiPriority w:val="34"/>
    <w:qFormat/>
    <w:rsid w:val="00546FF4"/>
    <w:pPr>
      <w:spacing w:after="0"/>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6FF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F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00"/>
    <w:rPr>
      <w:rFonts w:ascii="Tahoma" w:hAnsi="Tahoma" w:cs="Tahoma"/>
      <w:sz w:val="16"/>
      <w:szCs w:val="16"/>
    </w:rPr>
  </w:style>
  <w:style w:type="paragraph" w:styleId="Header">
    <w:name w:val="header"/>
    <w:basedOn w:val="Normal"/>
    <w:link w:val="HeaderChar"/>
    <w:uiPriority w:val="99"/>
    <w:unhideWhenUsed/>
    <w:rsid w:val="001B6D4B"/>
    <w:pPr>
      <w:tabs>
        <w:tab w:val="center" w:pos="4680"/>
        <w:tab w:val="right" w:pos="9360"/>
      </w:tabs>
      <w:spacing w:after="0"/>
    </w:pPr>
  </w:style>
  <w:style w:type="character" w:customStyle="1" w:styleId="HeaderChar">
    <w:name w:val="Header Char"/>
    <w:basedOn w:val="DefaultParagraphFont"/>
    <w:link w:val="Header"/>
    <w:uiPriority w:val="99"/>
    <w:rsid w:val="001B6D4B"/>
  </w:style>
  <w:style w:type="paragraph" w:styleId="Footer">
    <w:name w:val="footer"/>
    <w:basedOn w:val="Normal"/>
    <w:link w:val="FooterChar"/>
    <w:uiPriority w:val="99"/>
    <w:unhideWhenUsed/>
    <w:rsid w:val="001B6D4B"/>
    <w:pPr>
      <w:tabs>
        <w:tab w:val="center" w:pos="4680"/>
        <w:tab w:val="right" w:pos="9360"/>
      </w:tabs>
      <w:spacing w:after="0"/>
    </w:pPr>
  </w:style>
  <w:style w:type="character" w:customStyle="1" w:styleId="FooterChar">
    <w:name w:val="Footer Char"/>
    <w:basedOn w:val="DefaultParagraphFont"/>
    <w:link w:val="Footer"/>
    <w:uiPriority w:val="99"/>
    <w:rsid w:val="001B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7104">
      <w:bodyDiv w:val="1"/>
      <w:marLeft w:val="0"/>
      <w:marRight w:val="0"/>
      <w:marTop w:val="0"/>
      <w:marBottom w:val="0"/>
      <w:divBdr>
        <w:top w:val="none" w:sz="0" w:space="0" w:color="auto"/>
        <w:left w:val="none" w:sz="0" w:space="0" w:color="auto"/>
        <w:bottom w:val="none" w:sz="0" w:space="0" w:color="auto"/>
        <w:right w:val="none" w:sz="0" w:space="0" w:color="auto"/>
      </w:divBdr>
      <w:divsChild>
        <w:div w:id="801506438">
          <w:marLeft w:val="576"/>
          <w:marRight w:val="0"/>
          <w:marTop w:val="120"/>
          <w:marBottom w:val="0"/>
          <w:divBdr>
            <w:top w:val="none" w:sz="0" w:space="0" w:color="auto"/>
            <w:left w:val="none" w:sz="0" w:space="0" w:color="auto"/>
            <w:bottom w:val="none" w:sz="0" w:space="0" w:color="auto"/>
            <w:right w:val="none" w:sz="0" w:space="0" w:color="auto"/>
          </w:divBdr>
        </w:div>
      </w:divsChild>
    </w:div>
    <w:div w:id="323973400">
      <w:bodyDiv w:val="1"/>
      <w:marLeft w:val="0"/>
      <w:marRight w:val="0"/>
      <w:marTop w:val="0"/>
      <w:marBottom w:val="0"/>
      <w:divBdr>
        <w:top w:val="none" w:sz="0" w:space="0" w:color="auto"/>
        <w:left w:val="none" w:sz="0" w:space="0" w:color="auto"/>
        <w:bottom w:val="none" w:sz="0" w:space="0" w:color="auto"/>
        <w:right w:val="none" w:sz="0" w:space="0" w:color="auto"/>
      </w:divBdr>
    </w:div>
    <w:div w:id="620384937">
      <w:bodyDiv w:val="1"/>
      <w:marLeft w:val="0"/>
      <w:marRight w:val="0"/>
      <w:marTop w:val="0"/>
      <w:marBottom w:val="0"/>
      <w:divBdr>
        <w:top w:val="none" w:sz="0" w:space="0" w:color="auto"/>
        <w:left w:val="none" w:sz="0" w:space="0" w:color="auto"/>
        <w:bottom w:val="none" w:sz="0" w:space="0" w:color="auto"/>
        <w:right w:val="none" w:sz="0" w:space="0" w:color="auto"/>
      </w:divBdr>
      <w:divsChild>
        <w:div w:id="342826405">
          <w:marLeft w:val="576"/>
          <w:marRight w:val="0"/>
          <w:marTop w:val="120"/>
          <w:marBottom w:val="0"/>
          <w:divBdr>
            <w:top w:val="none" w:sz="0" w:space="0" w:color="auto"/>
            <w:left w:val="none" w:sz="0" w:space="0" w:color="auto"/>
            <w:bottom w:val="none" w:sz="0" w:space="0" w:color="auto"/>
            <w:right w:val="none" w:sz="0" w:space="0" w:color="auto"/>
          </w:divBdr>
        </w:div>
        <w:div w:id="1057245022">
          <w:marLeft w:val="576"/>
          <w:marRight w:val="0"/>
          <w:marTop w:val="120"/>
          <w:marBottom w:val="0"/>
          <w:divBdr>
            <w:top w:val="none" w:sz="0" w:space="0" w:color="auto"/>
            <w:left w:val="none" w:sz="0" w:space="0" w:color="auto"/>
            <w:bottom w:val="none" w:sz="0" w:space="0" w:color="auto"/>
            <w:right w:val="none" w:sz="0" w:space="0" w:color="auto"/>
          </w:divBdr>
        </w:div>
        <w:div w:id="81072212">
          <w:marLeft w:val="576"/>
          <w:marRight w:val="0"/>
          <w:marTop w:val="120"/>
          <w:marBottom w:val="0"/>
          <w:divBdr>
            <w:top w:val="none" w:sz="0" w:space="0" w:color="auto"/>
            <w:left w:val="none" w:sz="0" w:space="0" w:color="auto"/>
            <w:bottom w:val="none" w:sz="0" w:space="0" w:color="auto"/>
            <w:right w:val="none" w:sz="0" w:space="0" w:color="auto"/>
          </w:divBdr>
        </w:div>
        <w:div w:id="501553270">
          <w:marLeft w:val="576"/>
          <w:marRight w:val="0"/>
          <w:marTop w:val="120"/>
          <w:marBottom w:val="0"/>
          <w:divBdr>
            <w:top w:val="none" w:sz="0" w:space="0" w:color="auto"/>
            <w:left w:val="none" w:sz="0" w:space="0" w:color="auto"/>
            <w:bottom w:val="none" w:sz="0" w:space="0" w:color="auto"/>
            <w:right w:val="none" w:sz="0" w:space="0" w:color="auto"/>
          </w:divBdr>
        </w:div>
        <w:div w:id="1463187840">
          <w:marLeft w:val="576"/>
          <w:marRight w:val="0"/>
          <w:marTop w:val="120"/>
          <w:marBottom w:val="0"/>
          <w:divBdr>
            <w:top w:val="none" w:sz="0" w:space="0" w:color="auto"/>
            <w:left w:val="none" w:sz="0" w:space="0" w:color="auto"/>
            <w:bottom w:val="none" w:sz="0" w:space="0" w:color="auto"/>
            <w:right w:val="none" w:sz="0" w:space="0" w:color="auto"/>
          </w:divBdr>
        </w:div>
        <w:div w:id="1997295556">
          <w:marLeft w:val="576"/>
          <w:marRight w:val="0"/>
          <w:marTop w:val="120"/>
          <w:marBottom w:val="0"/>
          <w:divBdr>
            <w:top w:val="none" w:sz="0" w:space="0" w:color="auto"/>
            <w:left w:val="none" w:sz="0" w:space="0" w:color="auto"/>
            <w:bottom w:val="none" w:sz="0" w:space="0" w:color="auto"/>
            <w:right w:val="none" w:sz="0" w:space="0" w:color="auto"/>
          </w:divBdr>
        </w:div>
        <w:div w:id="1438065124">
          <w:marLeft w:val="1008"/>
          <w:marRight w:val="0"/>
          <w:marTop w:val="110"/>
          <w:marBottom w:val="0"/>
          <w:divBdr>
            <w:top w:val="none" w:sz="0" w:space="0" w:color="auto"/>
            <w:left w:val="none" w:sz="0" w:space="0" w:color="auto"/>
            <w:bottom w:val="none" w:sz="0" w:space="0" w:color="auto"/>
            <w:right w:val="none" w:sz="0" w:space="0" w:color="auto"/>
          </w:divBdr>
        </w:div>
        <w:div w:id="9533182">
          <w:marLeft w:val="576"/>
          <w:marRight w:val="0"/>
          <w:marTop w:val="120"/>
          <w:marBottom w:val="0"/>
          <w:divBdr>
            <w:top w:val="none" w:sz="0" w:space="0" w:color="auto"/>
            <w:left w:val="none" w:sz="0" w:space="0" w:color="auto"/>
            <w:bottom w:val="none" w:sz="0" w:space="0" w:color="auto"/>
            <w:right w:val="none" w:sz="0" w:space="0" w:color="auto"/>
          </w:divBdr>
        </w:div>
      </w:divsChild>
    </w:div>
    <w:div w:id="784812613">
      <w:bodyDiv w:val="1"/>
      <w:marLeft w:val="0"/>
      <w:marRight w:val="0"/>
      <w:marTop w:val="0"/>
      <w:marBottom w:val="0"/>
      <w:divBdr>
        <w:top w:val="none" w:sz="0" w:space="0" w:color="auto"/>
        <w:left w:val="none" w:sz="0" w:space="0" w:color="auto"/>
        <w:bottom w:val="none" w:sz="0" w:space="0" w:color="auto"/>
        <w:right w:val="none" w:sz="0" w:space="0" w:color="auto"/>
      </w:divBdr>
      <w:divsChild>
        <w:div w:id="1748305897">
          <w:marLeft w:val="576"/>
          <w:marRight w:val="0"/>
          <w:marTop w:val="120"/>
          <w:marBottom w:val="0"/>
          <w:divBdr>
            <w:top w:val="none" w:sz="0" w:space="0" w:color="auto"/>
            <w:left w:val="none" w:sz="0" w:space="0" w:color="auto"/>
            <w:bottom w:val="none" w:sz="0" w:space="0" w:color="auto"/>
            <w:right w:val="none" w:sz="0" w:space="0" w:color="auto"/>
          </w:divBdr>
        </w:div>
        <w:div w:id="698551823">
          <w:marLeft w:val="576"/>
          <w:marRight w:val="0"/>
          <w:marTop w:val="120"/>
          <w:marBottom w:val="0"/>
          <w:divBdr>
            <w:top w:val="none" w:sz="0" w:space="0" w:color="auto"/>
            <w:left w:val="none" w:sz="0" w:space="0" w:color="auto"/>
            <w:bottom w:val="none" w:sz="0" w:space="0" w:color="auto"/>
            <w:right w:val="none" w:sz="0" w:space="0" w:color="auto"/>
          </w:divBdr>
        </w:div>
        <w:div w:id="1053695878">
          <w:marLeft w:val="576"/>
          <w:marRight w:val="0"/>
          <w:marTop w:val="120"/>
          <w:marBottom w:val="0"/>
          <w:divBdr>
            <w:top w:val="none" w:sz="0" w:space="0" w:color="auto"/>
            <w:left w:val="none" w:sz="0" w:space="0" w:color="auto"/>
            <w:bottom w:val="none" w:sz="0" w:space="0" w:color="auto"/>
            <w:right w:val="none" w:sz="0" w:space="0" w:color="auto"/>
          </w:divBdr>
        </w:div>
        <w:div w:id="614409716">
          <w:marLeft w:val="576"/>
          <w:marRight w:val="0"/>
          <w:marTop w:val="120"/>
          <w:marBottom w:val="0"/>
          <w:divBdr>
            <w:top w:val="none" w:sz="0" w:space="0" w:color="auto"/>
            <w:left w:val="none" w:sz="0" w:space="0" w:color="auto"/>
            <w:bottom w:val="none" w:sz="0" w:space="0" w:color="auto"/>
            <w:right w:val="none" w:sz="0" w:space="0" w:color="auto"/>
          </w:divBdr>
        </w:div>
        <w:div w:id="366294023">
          <w:marLeft w:val="576"/>
          <w:marRight w:val="0"/>
          <w:marTop w:val="120"/>
          <w:marBottom w:val="0"/>
          <w:divBdr>
            <w:top w:val="none" w:sz="0" w:space="0" w:color="auto"/>
            <w:left w:val="none" w:sz="0" w:space="0" w:color="auto"/>
            <w:bottom w:val="none" w:sz="0" w:space="0" w:color="auto"/>
            <w:right w:val="none" w:sz="0" w:space="0" w:color="auto"/>
          </w:divBdr>
        </w:div>
        <w:div w:id="1767531766">
          <w:marLeft w:val="576"/>
          <w:marRight w:val="0"/>
          <w:marTop w:val="120"/>
          <w:marBottom w:val="0"/>
          <w:divBdr>
            <w:top w:val="none" w:sz="0" w:space="0" w:color="auto"/>
            <w:left w:val="none" w:sz="0" w:space="0" w:color="auto"/>
            <w:bottom w:val="none" w:sz="0" w:space="0" w:color="auto"/>
            <w:right w:val="none" w:sz="0" w:space="0" w:color="auto"/>
          </w:divBdr>
        </w:div>
        <w:div w:id="1587567767">
          <w:marLeft w:val="576"/>
          <w:marRight w:val="0"/>
          <w:marTop w:val="120"/>
          <w:marBottom w:val="0"/>
          <w:divBdr>
            <w:top w:val="none" w:sz="0" w:space="0" w:color="auto"/>
            <w:left w:val="none" w:sz="0" w:space="0" w:color="auto"/>
            <w:bottom w:val="none" w:sz="0" w:space="0" w:color="auto"/>
            <w:right w:val="none" w:sz="0" w:space="0" w:color="auto"/>
          </w:divBdr>
        </w:div>
      </w:divsChild>
    </w:div>
    <w:div w:id="1467089992">
      <w:bodyDiv w:val="1"/>
      <w:marLeft w:val="0"/>
      <w:marRight w:val="0"/>
      <w:marTop w:val="0"/>
      <w:marBottom w:val="0"/>
      <w:divBdr>
        <w:top w:val="none" w:sz="0" w:space="0" w:color="auto"/>
        <w:left w:val="none" w:sz="0" w:space="0" w:color="auto"/>
        <w:bottom w:val="none" w:sz="0" w:space="0" w:color="auto"/>
        <w:right w:val="none" w:sz="0" w:space="0" w:color="auto"/>
      </w:divBdr>
      <w:divsChild>
        <w:div w:id="1551258939">
          <w:marLeft w:val="576"/>
          <w:marRight w:val="0"/>
          <w:marTop w:val="120"/>
          <w:marBottom w:val="0"/>
          <w:divBdr>
            <w:top w:val="none" w:sz="0" w:space="0" w:color="auto"/>
            <w:left w:val="none" w:sz="0" w:space="0" w:color="auto"/>
            <w:bottom w:val="none" w:sz="0" w:space="0" w:color="auto"/>
            <w:right w:val="none" w:sz="0" w:space="0" w:color="auto"/>
          </w:divBdr>
        </w:div>
      </w:divsChild>
    </w:div>
    <w:div w:id="1613242445">
      <w:bodyDiv w:val="1"/>
      <w:marLeft w:val="0"/>
      <w:marRight w:val="0"/>
      <w:marTop w:val="0"/>
      <w:marBottom w:val="0"/>
      <w:divBdr>
        <w:top w:val="none" w:sz="0" w:space="0" w:color="auto"/>
        <w:left w:val="none" w:sz="0" w:space="0" w:color="auto"/>
        <w:bottom w:val="none" w:sz="0" w:space="0" w:color="auto"/>
        <w:right w:val="none" w:sz="0" w:space="0" w:color="auto"/>
      </w:divBdr>
      <w:divsChild>
        <w:div w:id="949555257">
          <w:marLeft w:val="576"/>
          <w:marRight w:val="0"/>
          <w:marTop w:val="120"/>
          <w:marBottom w:val="0"/>
          <w:divBdr>
            <w:top w:val="none" w:sz="0" w:space="0" w:color="auto"/>
            <w:left w:val="none" w:sz="0" w:space="0" w:color="auto"/>
            <w:bottom w:val="none" w:sz="0" w:space="0" w:color="auto"/>
            <w:right w:val="none" w:sz="0" w:space="0" w:color="auto"/>
          </w:divBdr>
        </w:div>
        <w:div w:id="489058510">
          <w:marLeft w:val="576"/>
          <w:marRight w:val="0"/>
          <w:marTop w:val="120"/>
          <w:marBottom w:val="0"/>
          <w:divBdr>
            <w:top w:val="none" w:sz="0" w:space="0" w:color="auto"/>
            <w:left w:val="none" w:sz="0" w:space="0" w:color="auto"/>
            <w:bottom w:val="none" w:sz="0" w:space="0" w:color="auto"/>
            <w:right w:val="none" w:sz="0" w:space="0" w:color="auto"/>
          </w:divBdr>
        </w:div>
        <w:div w:id="864368179">
          <w:marLeft w:val="576"/>
          <w:marRight w:val="0"/>
          <w:marTop w:val="120"/>
          <w:marBottom w:val="0"/>
          <w:divBdr>
            <w:top w:val="none" w:sz="0" w:space="0" w:color="auto"/>
            <w:left w:val="none" w:sz="0" w:space="0" w:color="auto"/>
            <w:bottom w:val="none" w:sz="0" w:space="0" w:color="auto"/>
            <w:right w:val="none" w:sz="0" w:space="0" w:color="auto"/>
          </w:divBdr>
        </w:div>
        <w:div w:id="121944172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04AC-ED59-4C0A-A767-E4060A05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Kirschman, Cindy</dc:creator>
  <cp:lastModifiedBy>Kirschman, Cindy</cp:lastModifiedBy>
  <cp:revision>2</cp:revision>
  <cp:lastPrinted>2016-08-05T17:37:00Z</cp:lastPrinted>
  <dcterms:created xsi:type="dcterms:W3CDTF">2022-03-04T18:03:00Z</dcterms:created>
  <dcterms:modified xsi:type="dcterms:W3CDTF">2022-03-04T18:03:00Z</dcterms:modified>
</cp:coreProperties>
</file>